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885" w:type="dxa"/>
        <w:tblInd w:w="-431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337"/>
        <w:gridCol w:w="4326"/>
        <w:gridCol w:w="4111"/>
        <w:gridCol w:w="4111"/>
      </w:tblGrid>
      <w:tr w:rsidR="00BA73E3" w:rsidRPr="00311AB7" w14:paraId="603F0EEE" w14:textId="77777777" w:rsidTr="0005404B">
        <w:tc>
          <w:tcPr>
            <w:tcW w:w="2337" w:type="dxa"/>
            <w:shd w:val="clear" w:color="auto" w:fill="auto"/>
          </w:tcPr>
          <w:p w14:paraId="0ED0CE69" w14:textId="77777777" w:rsidR="00FC0C1E" w:rsidRPr="00BA73E3" w:rsidRDefault="00311AB7" w:rsidP="005A36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3E3">
              <w:rPr>
                <w:rFonts w:ascii="Arial" w:hAnsi="Arial" w:cs="Arial"/>
                <w:b/>
                <w:sz w:val="24"/>
                <w:szCs w:val="24"/>
              </w:rPr>
              <w:t xml:space="preserve">Strand </w:t>
            </w:r>
          </w:p>
        </w:tc>
        <w:tc>
          <w:tcPr>
            <w:tcW w:w="4326" w:type="dxa"/>
            <w:shd w:val="clear" w:color="auto" w:fill="auto"/>
          </w:tcPr>
          <w:p w14:paraId="7B8B5128" w14:textId="3F3BD916" w:rsidR="00FC0C1E" w:rsidRPr="00BA73E3" w:rsidRDefault="00FC0C1E" w:rsidP="005A36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3E3">
              <w:rPr>
                <w:rFonts w:ascii="Arial" w:hAnsi="Arial" w:cs="Arial"/>
                <w:b/>
                <w:sz w:val="24"/>
                <w:szCs w:val="24"/>
              </w:rPr>
              <w:t xml:space="preserve">KS1 </w:t>
            </w:r>
            <w:r w:rsidR="00BA73E3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BA73E3">
              <w:rPr>
                <w:rFonts w:ascii="Arial" w:hAnsi="Arial" w:cs="Arial"/>
                <w:b/>
                <w:sz w:val="24"/>
                <w:szCs w:val="24"/>
              </w:rPr>
              <w:t>utcomes</w:t>
            </w:r>
          </w:p>
        </w:tc>
        <w:tc>
          <w:tcPr>
            <w:tcW w:w="4111" w:type="dxa"/>
            <w:shd w:val="clear" w:color="auto" w:fill="auto"/>
          </w:tcPr>
          <w:p w14:paraId="2AB56285" w14:textId="0F2E0C69" w:rsidR="00FC0C1E" w:rsidRPr="00BA73E3" w:rsidRDefault="00FC0C1E" w:rsidP="005A36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3E3">
              <w:rPr>
                <w:rFonts w:ascii="Arial" w:hAnsi="Arial" w:cs="Arial"/>
                <w:b/>
                <w:sz w:val="24"/>
                <w:szCs w:val="24"/>
              </w:rPr>
              <w:t xml:space="preserve">KS2 </w:t>
            </w:r>
            <w:r w:rsidR="00BA73E3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BA73E3">
              <w:rPr>
                <w:rFonts w:ascii="Arial" w:hAnsi="Arial" w:cs="Arial"/>
                <w:b/>
                <w:sz w:val="24"/>
                <w:szCs w:val="24"/>
              </w:rPr>
              <w:t>utcomes</w:t>
            </w:r>
          </w:p>
        </w:tc>
        <w:tc>
          <w:tcPr>
            <w:tcW w:w="4111" w:type="dxa"/>
            <w:shd w:val="clear" w:color="auto" w:fill="auto"/>
          </w:tcPr>
          <w:p w14:paraId="0B914CE1" w14:textId="0A4409B9" w:rsidR="00FC0C1E" w:rsidRPr="00BA73E3" w:rsidRDefault="00FC0C1E" w:rsidP="005A36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3E3">
              <w:rPr>
                <w:rFonts w:ascii="Arial" w:hAnsi="Arial" w:cs="Arial"/>
                <w:b/>
                <w:sz w:val="24"/>
                <w:szCs w:val="24"/>
              </w:rPr>
              <w:t>KS3</w:t>
            </w:r>
            <w:r w:rsidR="00BA73E3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BA73E3"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  <w:r w:rsidR="00BA73E3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BA73E3">
              <w:rPr>
                <w:rFonts w:ascii="Arial" w:hAnsi="Arial" w:cs="Arial"/>
                <w:b/>
                <w:sz w:val="24"/>
                <w:szCs w:val="24"/>
              </w:rPr>
              <w:t xml:space="preserve">utcomes </w:t>
            </w:r>
          </w:p>
        </w:tc>
      </w:tr>
      <w:tr w:rsidR="005A36F5" w:rsidRPr="00311AB7" w14:paraId="29DDBFF0" w14:textId="77777777" w:rsidTr="0005404B">
        <w:tc>
          <w:tcPr>
            <w:tcW w:w="2337" w:type="dxa"/>
          </w:tcPr>
          <w:p w14:paraId="6E2CAD54" w14:textId="429E5048" w:rsidR="00FC0C1E" w:rsidRPr="00BA73E3" w:rsidRDefault="00FC0C1E" w:rsidP="005A36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3E3">
              <w:rPr>
                <w:rFonts w:ascii="Arial" w:hAnsi="Arial" w:cs="Arial"/>
                <w:b/>
                <w:sz w:val="24"/>
                <w:szCs w:val="24"/>
              </w:rPr>
              <w:t>Sleep</w:t>
            </w:r>
            <w:r w:rsidR="00BA73E3" w:rsidRPr="00BA73E3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BA73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A73E3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BA73E3">
              <w:rPr>
                <w:rFonts w:ascii="Arial" w:hAnsi="Arial" w:cs="Arial"/>
                <w:b/>
                <w:sz w:val="24"/>
                <w:szCs w:val="24"/>
              </w:rPr>
              <w:t xml:space="preserve">est and </w:t>
            </w:r>
            <w:r w:rsidR="00BA73E3" w:rsidRPr="00BA73E3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BA73E3">
              <w:rPr>
                <w:rFonts w:ascii="Arial" w:hAnsi="Arial" w:cs="Arial"/>
                <w:b/>
                <w:sz w:val="24"/>
                <w:szCs w:val="24"/>
              </w:rPr>
              <w:t>ygiene</w:t>
            </w:r>
          </w:p>
        </w:tc>
        <w:tc>
          <w:tcPr>
            <w:tcW w:w="4326" w:type="dxa"/>
          </w:tcPr>
          <w:p w14:paraId="0BA29B14" w14:textId="77777777" w:rsidR="00BA73E3" w:rsidRPr="00BA73E3" w:rsidRDefault="007039CF" w:rsidP="00BA73E3">
            <w:pPr>
              <w:pStyle w:val="ListParagraph"/>
              <w:numPr>
                <w:ilvl w:val="0"/>
                <w:numId w:val="15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BA73E3">
              <w:rPr>
                <w:rFonts w:ascii="Arial" w:hAnsi="Arial" w:cs="Arial"/>
                <w:sz w:val="24"/>
                <w:szCs w:val="24"/>
              </w:rPr>
              <w:t>Pupils can</w:t>
            </w:r>
            <w:r w:rsidR="00014B74" w:rsidRPr="00BA73E3">
              <w:rPr>
                <w:rFonts w:ascii="Arial" w:hAnsi="Arial" w:cs="Arial"/>
                <w:sz w:val="24"/>
                <w:szCs w:val="24"/>
              </w:rPr>
              <w:t xml:space="preserve"> describe how </w:t>
            </w:r>
            <w:r w:rsidR="00C545CE" w:rsidRPr="00BA73E3">
              <w:rPr>
                <w:rFonts w:ascii="Arial" w:hAnsi="Arial" w:cs="Arial"/>
                <w:sz w:val="24"/>
                <w:szCs w:val="24"/>
              </w:rPr>
              <w:t>to look</w:t>
            </w:r>
            <w:r w:rsidR="00014B74" w:rsidRPr="00BA73E3">
              <w:rPr>
                <w:rFonts w:ascii="Arial" w:hAnsi="Arial" w:cs="Arial"/>
                <w:sz w:val="24"/>
                <w:szCs w:val="24"/>
              </w:rPr>
              <w:t xml:space="preserve"> after </w:t>
            </w:r>
            <w:r w:rsidRPr="00BA73E3">
              <w:rPr>
                <w:rFonts w:ascii="Arial" w:hAnsi="Arial" w:cs="Arial"/>
                <w:sz w:val="24"/>
                <w:szCs w:val="24"/>
              </w:rPr>
              <w:t>themselves</w:t>
            </w:r>
            <w:r w:rsidR="00BA73E3" w:rsidRPr="00BA73E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026CCC" w14:textId="50866DA3" w:rsidR="00014B74" w:rsidRPr="00BA73E3" w:rsidRDefault="007039CF" w:rsidP="00BA73E3">
            <w:pPr>
              <w:pStyle w:val="ListParagraph"/>
              <w:numPr>
                <w:ilvl w:val="0"/>
                <w:numId w:val="15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BA73E3">
              <w:rPr>
                <w:rFonts w:ascii="Arial" w:hAnsi="Arial" w:cs="Arial"/>
                <w:sz w:val="24"/>
                <w:szCs w:val="24"/>
              </w:rPr>
              <w:t>Pupils can</w:t>
            </w:r>
            <w:r w:rsidR="00014B74" w:rsidRPr="00BA73E3">
              <w:rPr>
                <w:rFonts w:ascii="Arial" w:hAnsi="Arial" w:cs="Arial"/>
                <w:sz w:val="24"/>
                <w:szCs w:val="24"/>
              </w:rPr>
              <w:t xml:space="preserve"> show someone how </w:t>
            </w:r>
            <w:r w:rsidRPr="00BA73E3">
              <w:rPr>
                <w:rFonts w:ascii="Arial" w:hAnsi="Arial" w:cs="Arial"/>
                <w:sz w:val="24"/>
                <w:szCs w:val="24"/>
              </w:rPr>
              <w:t>people can</w:t>
            </w:r>
            <w:r w:rsidR="00014B74" w:rsidRPr="00BA73E3">
              <w:rPr>
                <w:rFonts w:ascii="Arial" w:hAnsi="Arial" w:cs="Arial"/>
                <w:sz w:val="24"/>
                <w:szCs w:val="24"/>
              </w:rPr>
              <w:t xml:space="preserve"> clean</w:t>
            </w:r>
            <w:r w:rsidRPr="00BA73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5699" w:rsidRPr="00BA73E3">
              <w:rPr>
                <w:rFonts w:ascii="Arial" w:hAnsi="Arial" w:cs="Arial"/>
                <w:sz w:val="24"/>
                <w:szCs w:val="24"/>
              </w:rPr>
              <w:t>their teeth</w:t>
            </w:r>
            <w:r w:rsidR="00C545CE" w:rsidRPr="00BA73E3">
              <w:rPr>
                <w:rFonts w:ascii="Arial" w:hAnsi="Arial" w:cs="Arial"/>
                <w:sz w:val="24"/>
                <w:szCs w:val="24"/>
              </w:rPr>
              <w:t xml:space="preserve"> and talk about how people can help themselves to </w:t>
            </w:r>
            <w:r w:rsidR="00D95409" w:rsidRPr="00BA73E3">
              <w:rPr>
                <w:rFonts w:ascii="Arial" w:hAnsi="Arial" w:cs="Arial"/>
                <w:sz w:val="24"/>
                <w:szCs w:val="24"/>
              </w:rPr>
              <w:t>have</w:t>
            </w:r>
            <w:r w:rsidR="00014B74" w:rsidRPr="00BA73E3">
              <w:rPr>
                <w:rFonts w:ascii="Arial" w:hAnsi="Arial" w:cs="Arial"/>
                <w:sz w:val="24"/>
                <w:szCs w:val="24"/>
              </w:rPr>
              <w:t xml:space="preserve"> good sleep </w:t>
            </w:r>
            <w:r w:rsidR="00014B74" w:rsidRPr="00BA73E3">
              <w:rPr>
                <w:rFonts w:ascii="Arial" w:hAnsi="Arial" w:cs="Arial"/>
                <w:sz w:val="24"/>
                <w:szCs w:val="24"/>
                <w:highlight w:val="yellow"/>
              </w:rPr>
              <w:t>(Science)</w:t>
            </w:r>
          </w:p>
          <w:p w14:paraId="4F149C8F" w14:textId="77777777" w:rsidR="00FC0C1E" w:rsidRPr="00BA73E3" w:rsidRDefault="00FC0C1E" w:rsidP="00BA73E3">
            <w:pPr>
              <w:ind w:left="338" w:hanging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4C6FA9B" w14:textId="5E984188" w:rsidR="00FC0C1E" w:rsidRPr="00BA73E3" w:rsidRDefault="007039CF" w:rsidP="00BA73E3">
            <w:pPr>
              <w:pStyle w:val="ListParagraph"/>
              <w:numPr>
                <w:ilvl w:val="0"/>
                <w:numId w:val="15"/>
              </w:numPr>
              <w:ind w:left="339" w:hanging="239"/>
              <w:rPr>
                <w:rFonts w:ascii="Arial" w:hAnsi="Arial" w:cs="Arial"/>
                <w:sz w:val="24"/>
                <w:szCs w:val="24"/>
              </w:rPr>
            </w:pPr>
            <w:r w:rsidRPr="00BA73E3">
              <w:rPr>
                <w:rFonts w:ascii="Arial" w:hAnsi="Arial" w:cs="Arial"/>
                <w:sz w:val="24"/>
                <w:szCs w:val="24"/>
              </w:rPr>
              <w:t>Pupils can</w:t>
            </w:r>
            <w:r w:rsidR="00364987" w:rsidRPr="00BA73E3">
              <w:rPr>
                <w:rFonts w:ascii="Arial" w:hAnsi="Arial" w:cs="Arial"/>
                <w:sz w:val="24"/>
                <w:szCs w:val="24"/>
              </w:rPr>
              <w:t xml:space="preserve"> explain why it is important to look after </w:t>
            </w:r>
            <w:r w:rsidR="00DF1688" w:rsidRPr="00BA73E3">
              <w:rPr>
                <w:rFonts w:ascii="Arial" w:hAnsi="Arial" w:cs="Arial"/>
                <w:sz w:val="24"/>
                <w:szCs w:val="24"/>
              </w:rPr>
              <w:t>themselves.</w:t>
            </w:r>
          </w:p>
          <w:p w14:paraId="4088F249" w14:textId="52494D4F" w:rsidR="00364987" w:rsidRPr="00BA73E3" w:rsidRDefault="007039CF" w:rsidP="00BA73E3">
            <w:pPr>
              <w:pStyle w:val="ListParagraph"/>
              <w:numPr>
                <w:ilvl w:val="0"/>
                <w:numId w:val="15"/>
              </w:numPr>
              <w:ind w:left="339" w:hanging="239"/>
              <w:rPr>
                <w:rFonts w:ascii="Arial" w:hAnsi="Arial" w:cs="Arial"/>
                <w:sz w:val="24"/>
                <w:szCs w:val="24"/>
              </w:rPr>
            </w:pPr>
            <w:r w:rsidRPr="00BA73E3">
              <w:rPr>
                <w:rFonts w:ascii="Arial" w:hAnsi="Arial" w:cs="Arial"/>
                <w:sz w:val="24"/>
                <w:szCs w:val="24"/>
              </w:rPr>
              <w:t>Pupils can</w:t>
            </w:r>
            <w:r w:rsidR="00364987" w:rsidRPr="00BA73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73E3">
              <w:rPr>
                <w:rFonts w:ascii="Arial" w:hAnsi="Arial" w:cs="Arial"/>
                <w:sz w:val="24"/>
                <w:szCs w:val="24"/>
              </w:rPr>
              <w:t xml:space="preserve">demonstrate how to look after their teeth and their </w:t>
            </w:r>
            <w:r w:rsidR="00364987" w:rsidRPr="00BA73E3">
              <w:rPr>
                <w:rFonts w:ascii="Arial" w:hAnsi="Arial" w:cs="Arial"/>
                <w:sz w:val="24"/>
                <w:szCs w:val="24"/>
              </w:rPr>
              <w:t>skin in the sun</w:t>
            </w:r>
            <w:r w:rsidR="00BA73E3">
              <w:rPr>
                <w:rFonts w:ascii="Arial" w:hAnsi="Arial" w:cs="Arial"/>
                <w:sz w:val="24"/>
                <w:szCs w:val="24"/>
              </w:rPr>
              <w:t>;</w:t>
            </w:r>
            <w:r w:rsidR="00364987" w:rsidRPr="00BA73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73E3">
              <w:rPr>
                <w:rFonts w:ascii="Arial" w:hAnsi="Arial" w:cs="Arial"/>
                <w:sz w:val="24"/>
                <w:szCs w:val="24"/>
              </w:rPr>
              <w:t>can</w:t>
            </w:r>
            <w:r w:rsidR="00364987" w:rsidRPr="00BA73E3">
              <w:rPr>
                <w:rFonts w:ascii="Arial" w:hAnsi="Arial" w:cs="Arial"/>
                <w:sz w:val="24"/>
                <w:szCs w:val="24"/>
              </w:rPr>
              <w:t xml:space="preserve"> explain why this is important and what happens if people do not do this</w:t>
            </w:r>
            <w:r w:rsidRPr="00BA73E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C3BC86" w14:textId="4C2F4751" w:rsidR="00364987" w:rsidRPr="00BA73E3" w:rsidRDefault="007039CF" w:rsidP="00BA73E3">
            <w:pPr>
              <w:pStyle w:val="ListParagraph"/>
              <w:numPr>
                <w:ilvl w:val="0"/>
                <w:numId w:val="15"/>
              </w:numPr>
              <w:ind w:left="339" w:hanging="239"/>
              <w:rPr>
                <w:rFonts w:ascii="Arial" w:hAnsi="Arial" w:cs="Arial"/>
                <w:sz w:val="24"/>
                <w:szCs w:val="24"/>
              </w:rPr>
            </w:pPr>
            <w:r w:rsidRPr="00BA73E3">
              <w:rPr>
                <w:rFonts w:ascii="Arial" w:hAnsi="Arial" w:cs="Arial"/>
                <w:sz w:val="24"/>
                <w:szCs w:val="24"/>
              </w:rPr>
              <w:t>Pupils can</w:t>
            </w:r>
            <w:r w:rsidR="00364987" w:rsidRPr="00BA73E3">
              <w:rPr>
                <w:rFonts w:ascii="Arial" w:hAnsi="Arial" w:cs="Arial"/>
                <w:sz w:val="24"/>
                <w:szCs w:val="24"/>
              </w:rPr>
              <w:t xml:space="preserve"> talk about how to practi</w:t>
            </w:r>
            <w:r w:rsidR="00BA73E3">
              <w:rPr>
                <w:rFonts w:ascii="Arial" w:hAnsi="Arial" w:cs="Arial"/>
                <w:sz w:val="24"/>
                <w:szCs w:val="24"/>
              </w:rPr>
              <w:t>s</w:t>
            </w:r>
            <w:r w:rsidR="00364987" w:rsidRPr="00BA73E3">
              <w:rPr>
                <w:rFonts w:ascii="Arial" w:hAnsi="Arial" w:cs="Arial"/>
                <w:sz w:val="24"/>
                <w:szCs w:val="24"/>
              </w:rPr>
              <w:t>e personal hygiene and can explain why it can be anti-social not to do so.</w:t>
            </w:r>
          </w:p>
          <w:p w14:paraId="502450FF" w14:textId="3A30148E" w:rsidR="00364987" w:rsidRPr="00BA73E3" w:rsidRDefault="007039CF" w:rsidP="00BA73E3">
            <w:pPr>
              <w:pStyle w:val="ListParagraph"/>
              <w:numPr>
                <w:ilvl w:val="0"/>
                <w:numId w:val="15"/>
              </w:numPr>
              <w:ind w:left="339" w:hanging="239"/>
              <w:rPr>
                <w:rFonts w:ascii="Arial" w:hAnsi="Arial" w:cs="Arial"/>
                <w:sz w:val="24"/>
                <w:szCs w:val="24"/>
              </w:rPr>
            </w:pPr>
            <w:r w:rsidRPr="00BA73E3">
              <w:rPr>
                <w:rFonts w:ascii="Arial" w:hAnsi="Arial" w:cs="Arial"/>
                <w:sz w:val="24"/>
                <w:szCs w:val="24"/>
              </w:rPr>
              <w:t>Pupils can</w:t>
            </w:r>
            <w:r w:rsidR="00364987" w:rsidRPr="00BA73E3">
              <w:rPr>
                <w:rFonts w:ascii="Arial" w:hAnsi="Arial" w:cs="Arial"/>
                <w:sz w:val="24"/>
                <w:szCs w:val="24"/>
              </w:rPr>
              <w:t xml:space="preserve"> explain why good sleep and rest are important and what the effects of not getting enough sleep can be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442B31" w14:textId="77777777" w:rsidR="00364987" w:rsidRPr="00BA73E3" w:rsidRDefault="00364987" w:rsidP="005A36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39C77F" w14:textId="1B76E7D0" w:rsidR="00FC0C1E" w:rsidRPr="00BA73E3" w:rsidRDefault="007039CF" w:rsidP="00BA73E3">
            <w:pPr>
              <w:pStyle w:val="ListParagraph"/>
              <w:numPr>
                <w:ilvl w:val="0"/>
                <w:numId w:val="15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BA73E3">
              <w:rPr>
                <w:rFonts w:ascii="Arial" w:hAnsi="Arial" w:cs="Arial"/>
                <w:sz w:val="24"/>
                <w:szCs w:val="24"/>
              </w:rPr>
              <w:t>Pupils can</w:t>
            </w:r>
            <w:r w:rsidR="00F36727" w:rsidRPr="00BA73E3">
              <w:rPr>
                <w:rFonts w:ascii="Arial" w:hAnsi="Arial" w:cs="Arial"/>
                <w:sz w:val="24"/>
                <w:szCs w:val="24"/>
              </w:rPr>
              <w:t xml:space="preserve"> identify what happens when people sleep, explain what factors can prevent good </w:t>
            </w:r>
            <w:r w:rsidRPr="00BA73E3">
              <w:rPr>
                <w:rFonts w:ascii="Arial" w:hAnsi="Arial" w:cs="Arial"/>
                <w:sz w:val="24"/>
                <w:szCs w:val="24"/>
              </w:rPr>
              <w:t>sleep</w:t>
            </w:r>
            <w:r w:rsidR="00893ECE">
              <w:rPr>
                <w:rFonts w:ascii="Arial" w:hAnsi="Arial" w:cs="Arial"/>
                <w:sz w:val="24"/>
                <w:szCs w:val="24"/>
              </w:rPr>
              <w:t>;</w:t>
            </w:r>
            <w:r w:rsidR="00F36727" w:rsidRPr="00BA73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73E3">
              <w:rPr>
                <w:rFonts w:ascii="Arial" w:hAnsi="Arial" w:cs="Arial"/>
                <w:sz w:val="24"/>
                <w:szCs w:val="24"/>
              </w:rPr>
              <w:t>can</w:t>
            </w:r>
            <w:r w:rsidR="00F36727" w:rsidRPr="00BA73E3">
              <w:rPr>
                <w:rFonts w:ascii="Arial" w:hAnsi="Arial" w:cs="Arial"/>
                <w:sz w:val="24"/>
                <w:szCs w:val="24"/>
              </w:rPr>
              <w:t xml:space="preserve"> identify useful strategies and behaviours that will aid good sleep</w:t>
            </w:r>
            <w:r w:rsidR="00893EC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A74508" w14:textId="77777777" w:rsidR="004715CB" w:rsidRPr="00BA73E3" w:rsidRDefault="004715CB" w:rsidP="00BA73E3">
            <w:pPr>
              <w:pStyle w:val="ListParagraph"/>
              <w:numPr>
                <w:ilvl w:val="0"/>
                <w:numId w:val="15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BA73E3">
              <w:rPr>
                <w:rFonts w:ascii="Arial" w:hAnsi="Arial" w:cs="Arial"/>
                <w:sz w:val="24"/>
                <w:szCs w:val="24"/>
              </w:rPr>
              <w:t>Pupils can explain strategies for maintaining personal hygiene, including oral health and the prevention of infection.</w:t>
            </w:r>
          </w:p>
          <w:p w14:paraId="6E54D9DD" w14:textId="77777777" w:rsidR="00893ECE" w:rsidRDefault="004715CB" w:rsidP="002E5BCC">
            <w:pPr>
              <w:pStyle w:val="ListParagraph"/>
              <w:numPr>
                <w:ilvl w:val="0"/>
                <w:numId w:val="15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893ECE">
              <w:rPr>
                <w:rFonts w:ascii="Arial" w:hAnsi="Arial" w:cs="Arial"/>
                <w:sz w:val="24"/>
                <w:szCs w:val="24"/>
              </w:rPr>
              <w:t>Pupils can explain the importance of taking increased responsibility for their own physical health including dental check-ups, sun</w:t>
            </w:r>
            <w:r w:rsidR="00893ECE" w:rsidRPr="00893ECE">
              <w:rPr>
                <w:rFonts w:ascii="Arial" w:hAnsi="Arial" w:cs="Arial"/>
                <w:sz w:val="24"/>
                <w:szCs w:val="24"/>
              </w:rPr>
              <w:t>-</w:t>
            </w:r>
            <w:r w:rsidRPr="00893ECE">
              <w:rPr>
                <w:rFonts w:ascii="Arial" w:hAnsi="Arial" w:cs="Arial"/>
                <w:sz w:val="24"/>
                <w:szCs w:val="24"/>
              </w:rPr>
              <w:t xml:space="preserve">safety and self-examination (especially </w:t>
            </w:r>
            <w:r w:rsidR="00893ECE" w:rsidRPr="00893ECE">
              <w:rPr>
                <w:rFonts w:ascii="Arial" w:hAnsi="Arial" w:cs="Arial"/>
                <w:sz w:val="24"/>
                <w:szCs w:val="24"/>
              </w:rPr>
              <w:t>in late KS3</w:t>
            </w:r>
            <w:r w:rsidR="00893E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CE">
              <w:rPr>
                <w:rFonts w:ascii="Arial" w:hAnsi="Arial" w:cs="Arial"/>
                <w:sz w:val="24"/>
                <w:szCs w:val="24"/>
              </w:rPr>
              <w:t>breast/testicular self-examination)</w:t>
            </w:r>
            <w:r w:rsidR="00893EC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52FDB9" w14:textId="61834FB2" w:rsidR="004715CB" w:rsidRPr="00893ECE" w:rsidRDefault="004715CB" w:rsidP="00893ECE">
            <w:pPr>
              <w:pStyle w:val="ListParagraph"/>
              <w:numPr>
                <w:ilvl w:val="0"/>
                <w:numId w:val="15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893ECE">
              <w:rPr>
                <w:rFonts w:ascii="Arial" w:hAnsi="Arial" w:cs="Arial"/>
                <w:sz w:val="24"/>
                <w:szCs w:val="24"/>
              </w:rPr>
              <w:t>Pupils can explain the purpose of vaccinations offered during</w:t>
            </w:r>
            <w:r w:rsidR="00893E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CE">
              <w:rPr>
                <w:rFonts w:ascii="Arial" w:hAnsi="Arial" w:cs="Arial"/>
                <w:sz w:val="24"/>
                <w:szCs w:val="24"/>
              </w:rPr>
              <w:t>adolescence for individuals and society</w:t>
            </w:r>
          </w:p>
          <w:p w14:paraId="42DAE933" w14:textId="4A4E78AC" w:rsidR="00BC50CC" w:rsidRPr="00893ECE" w:rsidRDefault="00306977" w:rsidP="008C421C">
            <w:pPr>
              <w:pStyle w:val="ListParagraph"/>
              <w:numPr>
                <w:ilvl w:val="0"/>
                <w:numId w:val="15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893ECE">
              <w:rPr>
                <w:rFonts w:ascii="Arial" w:hAnsi="Arial" w:cs="Arial"/>
                <w:sz w:val="24"/>
                <w:szCs w:val="24"/>
              </w:rPr>
              <w:t>Pupils can assess risks associated with cosmetic and aesthetic</w:t>
            </w:r>
            <w:r w:rsidR="00893ECE" w:rsidRPr="00893E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3ECE">
              <w:rPr>
                <w:rFonts w:ascii="Arial" w:hAnsi="Arial" w:cs="Arial"/>
                <w:sz w:val="24"/>
                <w:szCs w:val="24"/>
              </w:rPr>
              <w:t>p</w:t>
            </w:r>
            <w:r w:rsidR="00BC50CC" w:rsidRPr="00893ECE">
              <w:rPr>
                <w:rFonts w:ascii="Arial" w:hAnsi="Arial" w:cs="Arial"/>
                <w:sz w:val="24"/>
                <w:szCs w:val="24"/>
              </w:rPr>
              <w:t>rocedures</w:t>
            </w:r>
            <w:r w:rsidRPr="00893ECE">
              <w:rPr>
                <w:rFonts w:ascii="Arial" w:hAnsi="Arial" w:cs="Arial"/>
                <w:sz w:val="24"/>
                <w:szCs w:val="24"/>
              </w:rPr>
              <w:t>, including tattooing, piercings and the use of sunbeds.</w:t>
            </w:r>
          </w:p>
          <w:p w14:paraId="68769FCF" w14:textId="70A1B20A" w:rsidR="00F36727" w:rsidRPr="00BA73E3" w:rsidRDefault="00BC50CC" w:rsidP="00893ECE">
            <w:pPr>
              <w:pStyle w:val="ListParagraph"/>
              <w:numPr>
                <w:ilvl w:val="0"/>
                <w:numId w:val="15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893ECE">
              <w:rPr>
                <w:rFonts w:ascii="Arial" w:hAnsi="Arial" w:cs="Arial"/>
                <w:sz w:val="24"/>
                <w:szCs w:val="24"/>
              </w:rPr>
              <w:t xml:space="preserve">Pupils will be able to explain the risks and myths associated with female genital mutilation (FGM), </w:t>
            </w:r>
            <w:r w:rsidRPr="00893ECE">
              <w:rPr>
                <w:rFonts w:ascii="Arial" w:hAnsi="Arial" w:cs="Arial"/>
                <w:sz w:val="24"/>
                <w:szCs w:val="24"/>
              </w:rPr>
              <w:lastRenderedPageBreak/>
              <w:t>its</w:t>
            </w:r>
            <w:r w:rsidR="00893ECE" w:rsidRPr="00893E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CE">
              <w:rPr>
                <w:rFonts w:ascii="Arial" w:hAnsi="Arial" w:cs="Arial"/>
                <w:sz w:val="24"/>
                <w:szCs w:val="24"/>
              </w:rPr>
              <w:t>status as a criminal act and strategies to safely access support for themselves or</w:t>
            </w:r>
            <w:r w:rsidR="00893ECE" w:rsidRPr="00893E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CE">
              <w:rPr>
                <w:rFonts w:ascii="Arial" w:hAnsi="Arial" w:cs="Arial"/>
                <w:sz w:val="24"/>
                <w:szCs w:val="24"/>
              </w:rPr>
              <w:t>others who may be at risk, or who have already been subject to FGM</w:t>
            </w:r>
            <w:r w:rsidR="00876E5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93ECE">
              <w:rPr>
                <w:rFonts w:ascii="Arial" w:hAnsi="Arial" w:cs="Arial"/>
                <w:sz w:val="24"/>
                <w:szCs w:val="24"/>
              </w:rPr>
              <w:t>(</w:t>
            </w:r>
            <w:r w:rsidRPr="00893ECE">
              <w:rPr>
                <w:rFonts w:ascii="Arial" w:hAnsi="Arial" w:cs="Arial"/>
                <w:sz w:val="24"/>
                <w:szCs w:val="24"/>
                <w:highlight w:val="yellow"/>
              </w:rPr>
              <w:t>Citizenship)</w:t>
            </w:r>
          </w:p>
        </w:tc>
      </w:tr>
      <w:tr w:rsidR="005A36F5" w:rsidRPr="00311AB7" w14:paraId="604FC3FC" w14:textId="77777777" w:rsidTr="0005404B">
        <w:tc>
          <w:tcPr>
            <w:tcW w:w="2337" w:type="dxa"/>
          </w:tcPr>
          <w:p w14:paraId="3B1917B4" w14:textId="563AF995" w:rsidR="00FC0C1E" w:rsidRPr="00BA73E3" w:rsidRDefault="00FC0C1E" w:rsidP="005A36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3E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Healthy </w:t>
            </w:r>
            <w:r w:rsidR="00BA73E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BA73E3">
              <w:rPr>
                <w:rFonts w:ascii="Arial" w:hAnsi="Arial" w:cs="Arial"/>
                <w:b/>
                <w:sz w:val="24"/>
                <w:szCs w:val="24"/>
              </w:rPr>
              <w:t xml:space="preserve">ating </w:t>
            </w:r>
          </w:p>
        </w:tc>
        <w:tc>
          <w:tcPr>
            <w:tcW w:w="4326" w:type="dxa"/>
          </w:tcPr>
          <w:p w14:paraId="4CAF3319" w14:textId="06381BAD" w:rsidR="00014B74" w:rsidRPr="00893ECE" w:rsidRDefault="007039CF" w:rsidP="00893ECE">
            <w:pPr>
              <w:pStyle w:val="ListParagraph"/>
              <w:numPr>
                <w:ilvl w:val="0"/>
                <w:numId w:val="16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893ECE">
              <w:rPr>
                <w:rFonts w:ascii="Arial" w:hAnsi="Arial" w:cs="Arial"/>
                <w:sz w:val="24"/>
                <w:szCs w:val="24"/>
              </w:rPr>
              <w:t>Pupils can</w:t>
            </w:r>
            <w:r w:rsidR="002874B2" w:rsidRPr="00893ECE">
              <w:rPr>
                <w:rFonts w:ascii="Arial" w:hAnsi="Arial" w:cs="Arial"/>
                <w:sz w:val="24"/>
                <w:szCs w:val="24"/>
              </w:rPr>
              <w:t xml:space="preserve"> identify and list </w:t>
            </w:r>
            <w:r w:rsidR="00014B74" w:rsidRPr="00893ECE">
              <w:rPr>
                <w:rFonts w:ascii="Arial" w:hAnsi="Arial" w:cs="Arial"/>
                <w:sz w:val="24"/>
                <w:szCs w:val="24"/>
              </w:rPr>
              <w:t>many healthy and less healthy foods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4836B2" w14:textId="77777777" w:rsidR="00FC0C1E" w:rsidRPr="00BA73E3" w:rsidRDefault="00FC0C1E" w:rsidP="005A36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5674B18" w14:textId="22A1F020" w:rsidR="00FC0C1E" w:rsidRPr="00893ECE" w:rsidRDefault="007039CF" w:rsidP="00893ECE">
            <w:pPr>
              <w:pStyle w:val="ListParagraph"/>
              <w:numPr>
                <w:ilvl w:val="0"/>
                <w:numId w:val="16"/>
              </w:numPr>
              <w:ind w:left="339" w:hanging="284"/>
              <w:rPr>
                <w:rFonts w:ascii="Arial" w:hAnsi="Arial" w:cs="Arial"/>
                <w:sz w:val="24"/>
                <w:szCs w:val="24"/>
              </w:rPr>
            </w:pPr>
            <w:r w:rsidRPr="00893ECE">
              <w:rPr>
                <w:rFonts w:ascii="Arial" w:hAnsi="Arial" w:cs="Arial"/>
                <w:sz w:val="24"/>
                <w:szCs w:val="24"/>
              </w:rPr>
              <w:t>Pupils can</w:t>
            </w:r>
            <w:r w:rsidR="00364987" w:rsidRPr="00893ECE">
              <w:rPr>
                <w:rFonts w:ascii="Arial" w:hAnsi="Arial" w:cs="Arial"/>
                <w:sz w:val="24"/>
                <w:szCs w:val="24"/>
              </w:rPr>
              <w:t xml:space="preserve"> plan a healthy diet and describe the dangers of an unhealthy one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28BCF2B" w14:textId="020CFDE5" w:rsidR="00893ECE" w:rsidRDefault="00306977" w:rsidP="00306977">
            <w:pPr>
              <w:pStyle w:val="ListParagraph"/>
              <w:numPr>
                <w:ilvl w:val="0"/>
                <w:numId w:val="16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893ECE">
              <w:rPr>
                <w:rFonts w:ascii="Arial" w:hAnsi="Arial" w:cs="Arial"/>
                <w:bCs/>
                <w:sz w:val="24"/>
                <w:szCs w:val="24"/>
              </w:rPr>
              <w:t>Pupils can explain</w:t>
            </w:r>
            <w:r w:rsidRPr="00893E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93ECE">
              <w:rPr>
                <w:rFonts w:ascii="Arial" w:hAnsi="Arial" w:cs="Arial"/>
                <w:sz w:val="24"/>
                <w:szCs w:val="24"/>
              </w:rPr>
              <w:t xml:space="preserve">the role of a balanced diet as part of a healthy lifestyle and </w:t>
            </w:r>
            <w:r w:rsidR="00FC6500" w:rsidRPr="00893ECE">
              <w:rPr>
                <w:rFonts w:ascii="Arial" w:hAnsi="Arial" w:cs="Arial"/>
                <w:sz w:val="24"/>
                <w:szCs w:val="24"/>
              </w:rPr>
              <w:t xml:space="preserve">explain </w:t>
            </w:r>
            <w:r w:rsidRPr="00893ECE">
              <w:rPr>
                <w:rFonts w:ascii="Arial" w:hAnsi="Arial" w:cs="Arial"/>
                <w:sz w:val="24"/>
                <w:szCs w:val="24"/>
              </w:rPr>
              <w:t>the impact of</w:t>
            </w:r>
            <w:r w:rsidR="00893ECE" w:rsidRPr="00893E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CE">
              <w:rPr>
                <w:rFonts w:ascii="Arial" w:hAnsi="Arial" w:cs="Arial"/>
                <w:sz w:val="24"/>
                <w:szCs w:val="24"/>
              </w:rPr>
              <w:t>unhealthy food choices</w:t>
            </w:r>
            <w:r w:rsidR="00FC6500" w:rsidRPr="00893ECE">
              <w:rPr>
                <w:rFonts w:ascii="Arial" w:hAnsi="Arial" w:cs="Arial"/>
                <w:sz w:val="24"/>
                <w:szCs w:val="24"/>
              </w:rPr>
              <w:t xml:space="preserve"> on health and life expectancy</w:t>
            </w:r>
            <w:r w:rsidR="00893EC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02E674" w14:textId="6B9ACD1F" w:rsidR="00FC6500" w:rsidRPr="00BA73E3" w:rsidRDefault="00306977" w:rsidP="00893ECE">
            <w:pPr>
              <w:pStyle w:val="ListParagraph"/>
              <w:numPr>
                <w:ilvl w:val="0"/>
                <w:numId w:val="16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893ECE">
              <w:rPr>
                <w:rFonts w:ascii="Arial" w:hAnsi="Arial" w:cs="Arial"/>
                <w:sz w:val="24"/>
                <w:szCs w:val="24"/>
              </w:rPr>
              <w:t>Pupils can explain what might influence decisions about eating a balanced diet and suggest strategies</w:t>
            </w:r>
            <w:r w:rsidR="00893E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73E3">
              <w:rPr>
                <w:rFonts w:ascii="Arial" w:hAnsi="Arial" w:cs="Arial"/>
                <w:sz w:val="24"/>
                <w:szCs w:val="24"/>
              </w:rPr>
              <w:t>to manage eating choices</w:t>
            </w:r>
            <w:r w:rsidR="00FC6500" w:rsidRPr="00BA7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A36F5" w:rsidRPr="00311AB7" w14:paraId="717CA79E" w14:textId="77777777" w:rsidTr="0005404B">
        <w:tc>
          <w:tcPr>
            <w:tcW w:w="2337" w:type="dxa"/>
          </w:tcPr>
          <w:p w14:paraId="6F1E7E33" w14:textId="347399A5" w:rsidR="00FC0C1E" w:rsidRPr="00BA73E3" w:rsidRDefault="00FC0C1E" w:rsidP="005A36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3E3">
              <w:rPr>
                <w:rFonts w:ascii="Arial" w:hAnsi="Arial" w:cs="Arial"/>
                <w:b/>
                <w:sz w:val="24"/>
                <w:szCs w:val="24"/>
              </w:rPr>
              <w:t xml:space="preserve">Spiritual </w:t>
            </w:r>
            <w:r w:rsidR="00BA73E3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BA73E3">
              <w:rPr>
                <w:rFonts w:ascii="Arial" w:hAnsi="Arial" w:cs="Arial"/>
                <w:b/>
                <w:sz w:val="24"/>
                <w:szCs w:val="24"/>
              </w:rPr>
              <w:t xml:space="preserve">ractices </w:t>
            </w:r>
          </w:p>
        </w:tc>
        <w:tc>
          <w:tcPr>
            <w:tcW w:w="4326" w:type="dxa"/>
          </w:tcPr>
          <w:p w14:paraId="7FDC5AB1" w14:textId="3985B791" w:rsidR="00FC0C1E" w:rsidRPr="00893ECE" w:rsidRDefault="007039CF" w:rsidP="00893ECE">
            <w:pPr>
              <w:pStyle w:val="ListParagraph"/>
              <w:numPr>
                <w:ilvl w:val="0"/>
                <w:numId w:val="17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893ECE">
              <w:rPr>
                <w:rFonts w:ascii="Arial" w:hAnsi="Arial" w:cs="Arial"/>
                <w:sz w:val="24"/>
                <w:szCs w:val="24"/>
              </w:rPr>
              <w:t xml:space="preserve">Pupils </w:t>
            </w:r>
            <w:r w:rsidR="00C545CE" w:rsidRPr="00893ECE">
              <w:rPr>
                <w:rFonts w:ascii="Arial" w:hAnsi="Arial" w:cs="Arial"/>
                <w:sz w:val="24"/>
                <w:szCs w:val="24"/>
              </w:rPr>
              <w:t>will have observed/ experienced/participated in some calming spiritual time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390355B" w14:textId="058BF7F0" w:rsidR="00FC0C1E" w:rsidRPr="00893ECE" w:rsidRDefault="007039CF" w:rsidP="00893ECE">
            <w:pPr>
              <w:pStyle w:val="ListParagraph"/>
              <w:numPr>
                <w:ilvl w:val="0"/>
                <w:numId w:val="17"/>
              </w:numPr>
              <w:ind w:left="339" w:hanging="239"/>
              <w:rPr>
                <w:rFonts w:ascii="Arial" w:hAnsi="Arial" w:cs="Arial"/>
                <w:sz w:val="24"/>
                <w:szCs w:val="24"/>
              </w:rPr>
            </w:pPr>
            <w:r w:rsidRPr="00893ECE">
              <w:rPr>
                <w:rFonts w:ascii="Arial" w:hAnsi="Arial" w:cs="Arial"/>
                <w:sz w:val="24"/>
                <w:szCs w:val="24"/>
              </w:rPr>
              <w:t>Pupils can</w:t>
            </w:r>
            <w:r w:rsidR="004D33A0" w:rsidRPr="00893ECE">
              <w:rPr>
                <w:rFonts w:ascii="Arial" w:hAnsi="Arial" w:cs="Arial"/>
                <w:sz w:val="24"/>
                <w:szCs w:val="24"/>
              </w:rPr>
              <w:t xml:space="preserve"> explain why having some sort of spiritual practice may improve physical, emotional and mental health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E5BC40C" w14:textId="0AE902F6" w:rsidR="00FC0C1E" w:rsidRPr="00893ECE" w:rsidRDefault="007039CF" w:rsidP="00893ECE">
            <w:pPr>
              <w:pStyle w:val="ListParagraph"/>
              <w:numPr>
                <w:ilvl w:val="0"/>
                <w:numId w:val="17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893ECE">
              <w:rPr>
                <w:rFonts w:ascii="Arial" w:hAnsi="Arial" w:cs="Arial"/>
                <w:sz w:val="24"/>
                <w:szCs w:val="24"/>
              </w:rPr>
              <w:t xml:space="preserve">Pupils can explain at least three different spiritual </w:t>
            </w:r>
            <w:r w:rsidR="00CB5906" w:rsidRPr="00893ECE">
              <w:rPr>
                <w:rFonts w:ascii="Arial" w:hAnsi="Arial" w:cs="Arial"/>
                <w:sz w:val="24"/>
                <w:szCs w:val="24"/>
              </w:rPr>
              <w:t>practices,</w:t>
            </w:r>
            <w:r w:rsidRPr="00893ECE">
              <w:rPr>
                <w:rFonts w:ascii="Arial" w:hAnsi="Arial" w:cs="Arial"/>
                <w:sz w:val="24"/>
                <w:szCs w:val="24"/>
              </w:rPr>
              <w:t xml:space="preserve"> evaluate their impact on health and wellbeing and articulate their personal preferences</w:t>
            </w:r>
            <w:r w:rsidR="004715CB" w:rsidRPr="00893ECE">
              <w:rPr>
                <w:rFonts w:ascii="Arial" w:hAnsi="Arial" w:cs="Arial"/>
                <w:sz w:val="24"/>
                <w:szCs w:val="24"/>
              </w:rPr>
              <w:t>, giving reasons.</w:t>
            </w:r>
            <w:r w:rsidRPr="00893E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CE">
              <w:rPr>
                <w:rFonts w:ascii="Arial" w:hAnsi="Arial" w:cs="Arial"/>
                <w:sz w:val="24"/>
                <w:szCs w:val="24"/>
                <w:highlight w:val="yellow"/>
              </w:rPr>
              <w:t>(</w:t>
            </w:r>
            <w:r w:rsidR="0085358D" w:rsidRPr="00893ECE">
              <w:rPr>
                <w:rFonts w:ascii="Arial" w:hAnsi="Arial" w:cs="Arial"/>
                <w:sz w:val="24"/>
                <w:szCs w:val="24"/>
                <w:highlight w:val="yellow"/>
              </w:rPr>
              <w:t>CW /</w:t>
            </w:r>
            <w:r w:rsidRPr="00893ECE">
              <w:rPr>
                <w:rFonts w:ascii="Arial" w:hAnsi="Arial" w:cs="Arial"/>
                <w:sz w:val="24"/>
                <w:szCs w:val="24"/>
                <w:highlight w:val="yellow"/>
              </w:rPr>
              <w:t>RE)</w:t>
            </w:r>
          </w:p>
        </w:tc>
      </w:tr>
      <w:tr w:rsidR="005A36F5" w:rsidRPr="00311AB7" w14:paraId="5315207A" w14:textId="77777777" w:rsidTr="0005404B">
        <w:tc>
          <w:tcPr>
            <w:tcW w:w="2337" w:type="dxa"/>
          </w:tcPr>
          <w:p w14:paraId="56375F7E" w14:textId="77777777" w:rsidR="00FC0C1E" w:rsidRPr="00BA73E3" w:rsidRDefault="00FC0C1E" w:rsidP="005A36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3E3">
              <w:rPr>
                <w:rFonts w:ascii="Arial" w:hAnsi="Arial" w:cs="Arial"/>
                <w:b/>
                <w:sz w:val="24"/>
                <w:szCs w:val="24"/>
              </w:rPr>
              <w:t>Exercise</w:t>
            </w:r>
          </w:p>
        </w:tc>
        <w:tc>
          <w:tcPr>
            <w:tcW w:w="4326" w:type="dxa"/>
          </w:tcPr>
          <w:p w14:paraId="255751CC" w14:textId="59E01B81" w:rsidR="00FC0C1E" w:rsidRPr="00893ECE" w:rsidRDefault="007039CF" w:rsidP="00893ECE">
            <w:pPr>
              <w:pStyle w:val="ListParagraph"/>
              <w:numPr>
                <w:ilvl w:val="0"/>
                <w:numId w:val="18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893ECE">
              <w:rPr>
                <w:rFonts w:ascii="Arial" w:hAnsi="Arial" w:cs="Arial"/>
                <w:sz w:val="24"/>
                <w:szCs w:val="24"/>
              </w:rPr>
              <w:t>Pupils can</w:t>
            </w:r>
            <w:r w:rsidR="00C545CE" w:rsidRPr="00893ECE">
              <w:rPr>
                <w:rFonts w:ascii="Arial" w:hAnsi="Arial" w:cs="Arial"/>
                <w:sz w:val="24"/>
                <w:szCs w:val="24"/>
              </w:rPr>
              <w:t xml:space="preserve"> name and talk about different kinds of exercise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1E9BD9A" w14:textId="65B35E05" w:rsidR="00FC0C1E" w:rsidRPr="00893ECE" w:rsidRDefault="007039CF" w:rsidP="00893ECE">
            <w:pPr>
              <w:pStyle w:val="ListParagraph"/>
              <w:numPr>
                <w:ilvl w:val="0"/>
                <w:numId w:val="18"/>
              </w:numPr>
              <w:ind w:left="339" w:hanging="239"/>
              <w:rPr>
                <w:rFonts w:ascii="Arial" w:hAnsi="Arial" w:cs="Arial"/>
                <w:sz w:val="24"/>
                <w:szCs w:val="24"/>
              </w:rPr>
            </w:pPr>
            <w:r w:rsidRPr="00893ECE">
              <w:rPr>
                <w:rFonts w:ascii="Arial" w:hAnsi="Arial" w:cs="Arial"/>
                <w:sz w:val="24"/>
                <w:szCs w:val="24"/>
              </w:rPr>
              <w:t>Pupils can</w:t>
            </w:r>
            <w:r w:rsidR="004D33A0" w:rsidRPr="00893ECE">
              <w:rPr>
                <w:rFonts w:ascii="Arial" w:hAnsi="Arial" w:cs="Arial"/>
                <w:sz w:val="24"/>
                <w:szCs w:val="24"/>
              </w:rPr>
              <w:t xml:space="preserve"> describe different kinds of exercise, the impact on people’s bodies and explain why exercise is good for your health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F1B8328" w14:textId="09D75967" w:rsidR="00FC0C1E" w:rsidRPr="00893ECE" w:rsidRDefault="00BC50CC" w:rsidP="00893ECE">
            <w:pPr>
              <w:pStyle w:val="ListParagraph"/>
              <w:numPr>
                <w:ilvl w:val="0"/>
                <w:numId w:val="18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893ECE">
              <w:rPr>
                <w:rFonts w:ascii="Arial" w:hAnsi="Arial" w:cs="Arial"/>
                <w:sz w:val="24"/>
                <w:szCs w:val="24"/>
              </w:rPr>
              <w:t xml:space="preserve">Pupils can explain the benefits of physical activity and exercise for physical and mental health and </w:t>
            </w:r>
            <w:r w:rsidR="00893EC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893ECE">
              <w:rPr>
                <w:rFonts w:ascii="Arial" w:hAnsi="Arial" w:cs="Arial"/>
                <w:sz w:val="24"/>
                <w:szCs w:val="24"/>
              </w:rPr>
              <w:t>wellbeing.</w:t>
            </w:r>
          </w:p>
          <w:p w14:paraId="31B6F656" w14:textId="3E5AE3E2" w:rsidR="00BC50CC" w:rsidRPr="00BA73E3" w:rsidRDefault="00BC50CC" w:rsidP="00893ECE">
            <w:pPr>
              <w:pStyle w:val="ListParagraph"/>
              <w:numPr>
                <w:ilvl w:val="0"/>
                <w:numId w:val="18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893ECE">
              <w:rPr>
                <w:rFonts w:ascii="Arial" w:hAnsi="Arial" w:cs="Arial"/>
                <w:sz w:val="24"/>
                <w:szCs w:val="24"/>
              </w:rPr>
              <w:t>Pupils can recognise and manage what influences their choices about physical</w:t>
            </w:r>
            <w:r w:rsidR="00893E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73E3">
              <w:rPr>
                <w:rFonts w:ascii="Arial" w:hAnsi="Arial" w:cs="Arial"/>
                <w:sz w:val="24"/>
                <w:szCs w:val="24"/>
              </w:rPr>
              <w:t>activity</w:t>
            </w:r>
            <w:r w:rsidR="00893ECE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BA73E3">
              <w:rPr>
                <w:rFonts w:ascii="Arial" w:hAnsi="Arial" w:cs="Arial"/>
                <w:sz w:val="24"/>
                <w:szCs w:val="24"/>
              </w:rPr>
              <w:t xml:space="preserve">can outline strategies for </w:t>
            </w:r>
            <w:r w:rsidRPr="00BA73E3">
              <w:rPr>
                <w:rFonts w:ascii="Arial" w:hAnsi="Arial" w:cs="Arial"/>
                <w:sz w:val="24"/>
                <w:szCs w:val="24"/>
              </w:rPr>
              <w:lastRenderedPageBreak/>
              <w:t>managing their physical activity and exercise</w:t>
            </w:r>
            <w:r w:rsidR="00536D09" w:rsidRPr="00BA73E3">
              <w:rPr>
                <w:rFonts w:ascii="Arial" w:hAnsi="Arial" w:cs="Arial"/>
                <w:sz w:val="24"/>
                <w:szCs w:val="24"/>
              </w:rPr>
              <w:t>. (</w:t>
            </w:r>
            <w:r w:rsidR="00536D09" w:rsidRPr="00BA73E3">
              <w:rPr>
                <w:rFonts w:ascii="Arial" w:hAnsi="Arial" w:cs="Arial"/>
                <w:sz w:val="24"/>
                <w:szCs w:val="24"/>
                <w:highlight w:val="yellow"/>
              </w:rPr>
              <w:t>PE)</w:t>
            </w:r>
          </w:p>
        </w:tc>
      </w:tr>
      <w:tr w:rsidR="002B355F" w:rsidRPr="00311AB7" w14:paraId="58D8D1B9" w14:textId="77777777" w:rsidTr="0005404B">
        <w:tc>
          <w:tcPr>
            <w:tcW w:w="2337" w:type="dxa"/>
          </w:tcPr>
          <w:p w14:paraId="6C8BBCFD" w14:textId="2B7147C6" w:rsidR="002B355F" w:rsidRPr="00BA73E3" w:rsidRDefault="002B355F" w:rsidP="005A36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3E3">
              <w:rPr>
                <w:rFonts w:ascii="Arial" w:hAnsi="Arial" w:cs="Arial"/>
                <w:b/>
                <w:sz w:val="24"/>
                <w:szCs w:val="24"/>
              </w:rPr>
              <w:lastRenderedPageBreak/>
              <w:t>Mental</w:t>
            </w:r>
            <w:r w:rsidR="00BA73E3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Pr="00BA73E3">
              <w:rPr>
                <w:rFonts w:ascii="Arial" w:hAnsi="Arial" w:cs="Arial"/>
                <w:b/>
                <w:sz w:val="24"/>
                <w:szCs w:val="24"/>
              </w:rPr>
              <w:t>ealth</w:t>
            </w:r>
            <w:r w:rsidR="00BA73E3">
              <w:rPr>
                <w:rFonts w:ascii="Arial" w:hAnsi="Arial" w:cs="Arial"/>
                <w:b/>
                <w:sz w:val="24"/>
                <w:szCs w:val="24"/>
              </w:rPr>
              <w:t>, w</w:t>
            </w:r>
            <w:r w:rsidRPr="00BA73E3">
              <w:rPr>
                <w:rFonts w:ascii="Arial" w:hAnsi="Arial" w:cs="Arial"/>
                <w:b/>
                <w:sz w:val="24"/>
                <w:szCs w:val="24"/>
              </w:rPr>
              <w:t>ell</w:t>
            </w:r>
            <w:r w:rsidR="00BA73E3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BA73E3">
              <w:rPr>
                <w:rFonts w:ascii="Arial" w:hAnsi="Arial" w:cs="Arial"/>
                <w:b/>
                <w:sz w:val="24"/>
                <w:szCs w:val="24"/>
              </w:rPr>
              <w:t xml:space="preserve">eing and </w:t>
            </w:r>
            <w:r w:rsidR="00BA73E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BA73E3">
              <w:rPr>
                <w:rFonts w:ascii="Arial" w:hAnsi="Arial" w:cs="Arial"/>
                <w:b/>
                <w:sz w:val="24"/>
                <w:szCs w:val="24"/>
              </w:rPr>
              <w:t xml:space="preserve">motional </w:t>
            </w:r>
            <w:r w:rsidR="00BA73E3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BA73E3">
              <w:rPr>
                <w:rFonts w:ascii="Arial" w:hAnsi="Arial" w:cs="Arial"/>
                <w:b/>
                <w:sz w:val="24"/>
                <w:szCs w:val="24"/>
              </w:rPr>
              <w:t>iteracy</w:t>
            </w:r>
          </w:p>
        </w:tc>
        <w:tc>
          <w:tcPr>
            <w:tcW w:w="4326" w:type="dxa"/>
          </w:tcPr>
          <w:p w14:paraId="6E64C7E2" w14:textId="77777777" w:rsidR="00893ECE" w:rsidRDefault="007039CF" w:rsidP="00893ECE">
            <w:pPr>
              <w:pStyle w:val="ListParagraph"/>
              <w:numPr>
                <w:ilvl w:val="0"/>
                <w:numId w:val="19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893ECE">
              <w:rPr>
                <w:rFonts w:ascii="Arial" w:hAnsi="Arial" w:cs="Arial"/>
                <w:sz w:val="24"/>
                <w:szCs w:val="24"/>
              </w:rPr>
              <w:t xml:space="preserve">Pupils can talk about their emotions, </w:t>
            </w:r>
            <w:r w:rsidR="00893ECE" w:rsidRPr="00893ECE">
              <w:rPr>
                <w:rFonts w:ascii="Arial" w:hAnsi="Arial" w:cs="Arial"/>
                <w:sz w:val="24"/>
                <w:szCs w:val="24"/>
              </w:rPr>
              <w:t>(</w:t>
            </w:r>
            <w:r w:rsidRPr="00893ECE">
              <w:rPr>
                <w:rFonts w:ascii="Arial" w:hAnsi="Arial" w:cs="Arial"/>
                <w:sz w:val="24"/>
                <w:szCs w:val="24"/>
              </w:rPr>
              <w:t>such as when they are</w:t>
            </w:r>
            <w:r w:rsidR="002B355F" w:rsidRPr="00893ECE">
              <w:rPr>
                <w:rFonts w:ascii="Arial" w:hAnsi="Arial" w:cs="Arial"/>
                <w:sz w:val="24"/>
                <w:szCs w:val="24"/>
              </w:rPr>
              <w:t xml:space="preserve"> happy, sad, angry or afr</w:t>
            </w:r>
            <w:r w:rsidRPr="00893ECE">
              <w:rPr>
                <w:rFonts w:ascii="Arial" w:hAnsi="Arial" w:cs="Arial"/>
                <w:sz w:val="24"/>
                <w:szCs w:val="24"/>
              </w:rPr>
              <w:t>aid</w:t>
            </w:r>
            <w:r w:rsidR="00893ECE" w:rsidRPr="00893ECE">
              <w:rPr>
                <w:rFonts w:ascii="Arial" w:hAnsi="Arial" w:cs="Arial"/>
                <w:sz w:val="24"/>
                <w:szCs w:val="24"/>
              </w:rPr>
              <w:t>)</w:t>
            </w:r>
            <w:r w:rsidRPr="00893ECE">
              <w:rPr>
                <w:rFonts w:ascii="Arial" w:hAnsi="Arial" w:cs="Arial"/>
                <w:sz w:val="24"/>
                <w:szCs w:val="24"/>
              </w:rPr>
              <w:t xml:space="preserve"> and understand when those emotions are</w:t>
            </w:r>
            <w:r w:rsidR="002B355F" w:rsidRPr="00893ECE">
              <w:rPr>
                <w:rFonts w:ascii="Arial" w:hAnsi="Arial" w:cs="Arial"/>
                <w:sz w:val="24"/>
                <w:szCs w:val="24"/>
              </w:rPr>
              <w:t xml:space="preserve"> helpful</w:t>
            </w:r>
            <w:r w:rsidR="006C6C7C" w:rsidRPr="00893EC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E84B9B0" w14:textId="3616D76C" w:rsidR="006C6C7C" w:rsidRPr="00BA73E3" w:rsidRDefault="007039CF" w:rsidP="00893ECE">
            <w:pPr>
              <w:pStyle w:val="ListParagraph"/>
              <w:numPr>
                <w:ilvl w:val="0"/>
                <w:numId w:val="19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BA73E3">
              <w:rPr>
                <w:rFonts w:ascii="Arial" w:hAnsi="Arial" w:cs="Arial"/>
                <w:sz w:val="24"/>
                <w:szCs w:val="24"/>
              </w:rPr>
              <w:t>Pupils can</w:t>
            </w:r>
            <w:r w:rsidR="006C6C7C" w:rsidRPr="00BA73E3">
              <w:rPr>
                <w:rFonts w:ascii="Arial" w:hAnsi="Arial" w:cs="Arial"/>
                <w:sz w:val="24"/>
                <w:szCs w:val="24"/>
              </w:rPr>
              <w:t xml:space="preserve"> talk about how taking exercise, eating healthily,</w:t>
            </w:r>
            <w:r w:rsidR="00893E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6C7C" w:rsidRPr="00BA73E3">
              <w:rPr>
                <w:rFonts w:ascii="Arial" w:hAnsi="Arial" w:cs="Arial"/>
                <w:sz w:val="24"/>
                <w:szCs w:val="24"/>
              </w:rPr>
              <w:t xml:space="preserve">spending time outdoors and praying </w:t>
            </w:r>
            <w:r w:rsidRPr="00BA73E3">
              <w:rPr>
                <w:rFonts w:ascii="Arial" w:hAnsi="Arial" w:cs="Arial"/>
                <w:sz w:val="24"/>
                <w:szCs w:val="24"/>
              </w:rPr>
              <w:t>or meditating can be good for their</w:t>
            </w:r>
            <w:r w:rsidR="006C6C7C" w:rsidRPr="00BA73E3">
              <w:rPr>
                <w:rFonts w:ascii="Arial" w:hAnsi="Arial" w:cs="Arial"/>
                <w:sz w:val="24"/>
                <w:szCs w:val="24"/>
              </w:rPr>
              <w:t xml:space="preserve"> feelings</w:t>
            </w:r>
          </w:p>
        </w:tc>
        <w:tc>
          <w:tcPr>
            <w:tcW w:w="4111" w:type="dxa"/>
          </w:tcPr>
          <w:p w14:paraId="4F5220CB" w14:textId="77777777" w:rsidR="00893ECE" w:rsidRDefault="007039CF" w:rsidP="00B37BE6">
            <w:pPr>
              <w:pStyle w:val="ListParagraph"/>
              <w:numPr>
                <w:ilvl w:val="0"/>
                <w:numId w:val="19"/>
              </w:numPr>
              <w:ind w:left="360" w:hanging="239"/>
              <w:rPr>
                <w:rFonts w:ascii="Arial" w:hAnsi="Arial" w:cs="Arial"/>
                <w:sz w:val="24"/>
                <w:szCs w:val="24"/>
              </w:rPr>
            </w:pPr>
            <w:r w:rsidRPr="00893ECE">
              <w:rPr>
                <w:rFonts w:ascii="Arial" w:hAnsi="Arial" w:cs="Arial"/>
                <w:sz w:val="24"/>
                <w:szCs w:val="24"/>
              </w:rPr>
              <w:t>Pupils can</w:t>
            </w:r>
            <w:r w:rsidR="002B355F" w:rsidRPr="00893ECE">
              <w:rPr>
                <w:rFonts w:ascii="Arial" w:hAnsi="Arial" w:cs="Arial"/>
                <w:sz w:val="24"/>
                <w:szCs w:val="24"/>
              </w:rPr>
              <w:t xml:space="preserve"> talk about how people can express their emotions such as anger and fear.</w:t>
            </w:r>
            <w:r w:rsidR="00893ECE" w:rsidRPr="00893E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ECE">
              <w:rPr>
                <w:rFonts w:ascii="Arial" w:hAnsi="Arial" w:cs="Arial"/>
                <w:sz w:val="24"/>
                <w:szCs w:val="24"/>
              </w:rPr>
              <w:t>Pupils can</w:t>
            </w:r>
            <w:r w:rsidR="002B355F" w:rsidRPr="00893ECE">
              <w:rPr>
                <w:rFonts w:ascii="Arial" w:hAnsi="Arial" w:cs="Arial"/>
                <w:sz w:val="24"/>
                <w:szCs w:val="24"/>
              </w:rPr>
              <w:t xml:space="preserve"> explain why feelings can affect the way people behave. </w:t>
            </w:r>
            <w:r w:rsidRPr="00893ECE">
              <w:rPr>
                <w:rFonts w:ascii="Arial" w:hAnsi="Arial" w:cs="Arial"/>
                <w:sz w:val="24"/>
                <w:szCs w:val="24"/>
              </w:rPr>
              <w:t>Pupils can</w:t>
            </w:r>
            <w:r w:rsidR="002B355F" w:rsidRPr="00893ECE">
              <w:rPr>
                <w:rFonts w:ascii="Arial" w:hAnsi="Arial" w:cs="Arial"/>
                <w:sz w:val="24"/>
                <w:szCs w:val="24"/>
              </w:rPr>
              <w:t xml:space="preserve"> describe strategies to manage </w:t>
            </w:r>
            <w:r w:rsidR="006C6C7C" w:rsidRPr="00893ECE">
              <w:rPr>
                <w:rFonts w:ascii="Arial" w:hAnsi="Arial" w:cs="Arial"/>
                <w:sz w:val="24"/>
                <w:szCs w:val="24"/>
              </w:rPr>
              <w:t>feelings so</w:t>
            </w:r>
            <w:r w:rsidR="002B355F" w:rsidRPr="00893E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6C7C" w:rsidRPr="00893ECE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2D44F1" w:rsidRPr="00893ECE">
              <w:rPr>
                <w:rFonts w:ascii="Arial" w:hAnsi="Arial" w:cs="Arial"/>
                <w:sz w:val="24"/>
                <w:szCs w:val="24"/>
              </w:rPr>
              <w:t>they do</w:t>
            </w:r>
            <w:r w:rsidR="002B355F" w:rsidRPr="00893ECE">
              <w:rPr>
                <w:rFonts w:ascii="Arial" w:hAnsi="Arial" w:cs="Arial"/>
                <w:sz w:val="24"/>
                <w:szCs w:val="24"/>
              </w:rPr>
              <w:t xml:space="preserve"> not h</w:t>
            </w:r>
            <w:r w:rsidR="006C6C7C" w:rsidRPr="00893ECE">
              <w:rPr>
                <w:rFonts w:ascii="Arial" w:hAnsi="Arial" w:cs="Arial"/>
                <w:sz w:val="24"/>
                <w:szCs w:val="24"/>
              </w:rPr>
              <w:t>ave a negative impact on others.</w:t>
            </w:r>
          </w:p>
          <w:p w14:paraId="14FE68FC" w14:textId="6201638E" w:rsidR="002B355F" w:rsidRPr="00BA73E3" w:rsidRDefault="007039CF" w:rsidP="00893ECE">
            <w:pPr>
              <w:pStyle w:val="ListParagraph"/>
              <w:numPr>
                <w:ilvl w:val="0"/>
                <w:numId w:val="19"/>
              </w:numPr>
              <w:ind w:left="360" w:hanging="239"/>
              <w:rPr>
                <w:rFonts w:ascii="Arial" w:hAnsi="Arial" w:cs="Arial"/>
                <w:sz w:val="24"/>
                <w:szCs w:val="24"/>
              </w:rPr>
            </w:pPr>
            <w:r w:rsidRPr="00893ECE">
              <w:rPr>
                <w:rFonts w:ascii="Arial" w:hAnsi="Arial" w:cs="Arial"/>
                <w:sz w:val="24"/>
                <w:szCs w:val="24"/>
              </w:rPr>
              <w:t>Pupils can</w:t>
            </w:r>
            <w:r w:rsidR="006C6C7C" w:rsidRPr="00893ECE">
              <w:rPr>
                <w:rFonts w:ascii="Arial" w:hAnsi="Arial" w:cs="Arial"/>
                <w:sz w:val="24"/>
                <w:szCs w:val="24"/>
              </w:rPr>
              <w:t xml:space="preserve"> understand that keeping healthy physically and </w:t>
            </w:r>
            <w:r w:rsidR="0085358D" w:rsidRPr="00893ECE">
              <w:rPr>
                <w:rFonts w:ascii="Arial" w:hAnsi="Arial" w:cs="Arial"/>
                <w:sz w:val="24"/>
                <w:szCs w:val="24"/>
              </w:rPr>
              <w:t xml:space="preserve">spiritually will help their </w:t>
            </w:r>
            <w:r w:rsidR="002D44F1" w:rsidRPr="00893ECE">
              <w:rPr>
                <w:rFonts w:ascii="Arial" w:hAnsi="Arial" w:cs="Arial"/>
                <w:sz w:val="24"/>
                <w:szCs w:val="24"/>
              </w:rPr>
              <w:t xml:space="preserve">mental health. </w:t>
            </w:r>
            <w:r w:rsidRPr="00893ECE">
              <w:rPr>
                <w:rFonts w:ascii="Arial" w:hAnsi="Arial" w:cs="Arial"/>
                <w:sz w:val="24"/>
                <w:szCs w:val="24"/>
              </w:rPr>
              <w:t>Pupils can</w:t>
            </w:r>
            <w:r w:rsidR="002D44F1" w:rsidRPr="00893ECE">
              <w:rPr>
                <w:rFonts w:ascii="Arial" w:hAnsi="Arial" w:cs="Arial"/>
                <w:sz w:val="24"/>
                <w:szCs w:val="24"/>
              </w:rPr>
              <w:t xml:space="preserve"> identify some of the worries and concerns that people might feel moving to a new school. </w:t>
            </w:r>
            <w:r w:rsidRPr="00893ECE">
              <w:rPr>
                <w:rFonts w:ascii="Arial" w:hAnsi="Arial" w:cs="Arial"/>
                <w:sz w:val="24"/>
                <w:szCs w:val="24"/>
              </w:rPr>
              <w:t>Pupils can</w:t>
            </w:r>
            <w:r w:rsidR="002D44F1" w:rsidRPr="00893ECE">
              <w:rPr>
                <w:rFonts w:ascii="Arial" w:hAnsi="Arial" w:cs="Arial"/>
                <w:sz w:val="24"/>
                <w:szCs w:val="24"/>
              </w:rPr>
              <w:t xml:space="preserve"> identify ways in which someone can positively manage such a move.</w:t>
            </w:r>
          </w:p>
        </w:tc>
        <w:tc>
          <w:tcPr>
            <w:tcW w:w="4111" w:type="dxa"/>
          </w:tcPr>
          <w:p w14:paraId="0EC41AAB" w14:textId="7E07E529" w:rsidR="00893ECE" w:rsidRDefault="007039CF" w:rsidP="004D7C42">
            <w:pPr>
              <w:pStyle w:val="ListParagraph"/>
              <w:numPr>
                <w:ilvl w:val="0"/>
                <w:numId w:val="19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893ECE">
              <w:rPr>
                <w:rFonts w:ascii="Arial" w:hAnsi="Arial" w:cs="Arial"/>
                <w:sz w:val="24"/>
                <w:szCs w:val="24"/>
              </w:rPr>
              <w:t>Pupils can</w:t>
            </w:r>
            <w:r w:rsidR="006849FA" w:rsidRPr="00893ECE">
              <w:rPr>
                <w:rFonts w:ascii="Arial" w:hAnsi="Arial" w:cs="Arial"/>
                <w:sz w:val="24"/>
                <w:szCs w:val="24"/>
              </w:rPr>
              <w:t xml:space="preserve"> understand </w:t>
            </w:r>
            <w:r w:rsidR="006218E3" w:rsidRPr="00893ECE">
              <w:rPr>
                <w:rFonts w:ascii="Arial" w:hAnsi="Arial" w:cs="Arial"/>
                <w:sz w:val="24"/>
                <w:szCs w:val="24"/>
              </w:rPr>
              <w:t>their connections</w:t>
            </w:r>
            <w:r w:rsidR="006849FA" w:rsidRPr="00893ECE">
              <w:rPr>
                <w:rFonts w:ascii="Arial" w:hAnsi="Arial" w:cs="Arial"/>
                <w:sz w:val="24"/>
                <w:szCs w:val="24"/>
              </w:rPr>
              <w:t xml:space="preserve"> with others and be aware of their own and others’</w:t>
            </w:r>
            <w:r w:rsidR="002B355F" w:rsidRPr="00893ECE">
              <w:rPr>
                <w:rFonts w:ascii="Arial" w:hAnsi="Arial" w:cs="Arial"/>
                <w:sz w:val="24"/>
                <w:szCs w:val="24"/>
              </w:rPr>
              <w:t xml:space="preserve"> mental wellbeing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  <w:r w:rsidR="002B355F" w:rsidRPr="00893E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C779C2" w14:textId="77777777" w:rsidR="00893ECE" w:rsidRDefault="0085358D" w:rsidP="007E311D">
            <w:pPr>
              <w:pStyle w:val="ListParagraph"/>
              <w:numPr>
                <w:ilvl w:val="0"/>
                <w:numId w:val="19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893ECE">
              <w:rPr>
                <w:rFonts w:ascii="Arial" w:hAnsi="Arial" w:cs="Arial"/>
                <w:sz w:val="24"/>
                <w:szCs w:val="24"/>
              </w:rPr>
              <w:t>Pupils can understand the importance of challenging stigma related to mental health</w:t>
            </w:r>
            <w:r w:rsidR="00DD3B17" w:rsidRPr="00893EC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A92D68" w14:textId="77777777" w:rsidR="00893ECE" w:rsidRDefault="0085358D" w:rsidP="000B04D3">
            <w:pPr>
              <w:pStyle w:val="ListParagraph"/>
              <w:numPr>
                <w:ilvl w:val="0"/>
                <w:numId w:val="19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893ECE">
              <w:rPr>
                <w:rFonts w:ascii="Arial" w:hAnsi="Arial" w:cs="Arial"/>
                <w:sz w:val="24"/>
                <w:szCs w:val="24"/>
              </w:rPr>
              <w:t>Pupils will be able to articulate the importance of promoting emotional wellbeing and healthy coping strategies.</w:t>
            </w:r>
          </w:p>
          <w:p w14:paraId="467B3A53" w14:textId="77777777" w:rsidR="00893ECE" w:rsidRDefault="0085358D" w:rsidP="00695E0D">
            <w:pPr>
              <w:pStyle w:val="ListParagraph"/>
              <w:numPr>
                <w:ilvl w:val="0"/>
                <w:numId w:val="19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893ECE">
              <w:rPr>
                <w:rFonts w:ascii="Arial" w:hAnsi="Arial" w:cs="Arial"/>
                <w:sz w:val="24"/>
                <w:szCs w:val="24"/>
              </w:rPr>
              <w:t>Pupils can explain the importance of developing ‘digital resilience’ in the context of online pressures and will be able to reframe negative thinking</w:t>
            </w:r>
            <w:r w:rsidR="00893ECE" w:rsidRPr="00893EC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2B4D89" w14:textId="77777777" w:rsidR="00893ECE" w:rsidRDefault="0085358D" w:rsidP="00893ECE">
            <w:pPr>
              <w:pStyle w:val="ListParagraph"/>
              <w:numPr>
                <w:ilvl w:val="0"/>
                <w:numId w:val="19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893ECE">
              <w:rPr>
                <w:rFonts w:ascii="Arial" w:hAnsi="Arial" w:cs="Arial"/>
                <w:sz w:val="24"/>
                <w:szCs w:val="24"/>
              </w:rPr>
              <w:t>Pupils will be aware of unhealthy coping strategies such as self-harm and eating disorders</w:t>
            </w:r>
            <w:r w:rsidR="00893EC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09BE5D" w14:textId="0765C2B4" w:rsidR="002B355F" w:rsidRPr="00BA73E3" w:rsidRDefault="0085358D" w:rsidP="00893ECE">
            <w:pPr>
              <w:pStyle w:val="ListParagraph"/>
              <w:numPr>
                <w:ilvl w:val="0"/>
                <w:numId w:val="19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BA73E3">
              <w:rPr>
                <w:rFonts w:ascii="Arial" w:hAnsi="Arial" w:cs="Arial"/>
                <w:sz w:val="24"/>
                <w:szCs w:val="24"/>
              </w:rPr>
              <w:t>Pupil</w:t>
            </w:r>
            <w:r w:rsidR="00893ECE">
              <w:rPr>
                <w:rFonts w:ascii="Arial" w:hAnsi="Arial" w:cs="Arial"/>
                <w:sz w:val="24"/>
                <w:szCs w:val="24"/>
              </w:rPr>
              <w:t>s</w:t>
            </w:r>
            <w:r w:rsidRPr="00BA73E3">
              <w:rPr>
                <w:rFonts w:ascii="Arial" w:hAnsi="Arial" w:cs="Arial"/>
                <w:sz w:val="24"/>
                <w:szCs w:val="24"/>
              </w:rPr>
              <w:t xml:space="preserve"> will be able to show an understanding of common mental health concerns such as anxiety and depression. Pupils will be able to talk about where people </w:t>
            </w:r>
            <w:r w:rsidR="004715CB" w:rsidRPr="00BA73E3">
              <w:rPr>
                <w:rFonts w:ascii="Arial" w:hAnsi="Arial" w:cs="Arial"/>
                <w:sz w:val="24"/>
                <w:szCs w:val="24"/>
              </w:rPr>
              <w:t>can go</w:t>
            </w:r>
            <w:r w:rsidRPr="00BA73E3">
              <w:rPr>
                <w:rFonts w:ascii="Arial" w:hAnsi="Arial" w:cs="Arial"/>
                <w:sz w:val="24"/>
                <w:szCs w:val="24"/>
              </w:rPr>
              <w:t xml:space="preserve"> for further support should they need it.</w:t>
            </w:r>
          </w:p>
        </w:tc>
      </w:tr>
      <w:tr w:rsidR="005A36F5" w:rsidRPr="00311AB7" w14:paraId="16278615" w14:textId="77777777" w:rsidTr="0005404B">
        <w:tc>
          <w:tcPr>
            <w:tcW w:w="2337" w:type="dxa"/>
          </w:tcPr>
          <w:p w14:paraId="10F27B2E" w14:textId="2BFEF586" w:rsidR="00FC0C1E" w:rsidRPr="00BA73E3" w:rsidRDefault="001F4FD9" w:rsidP="005A36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3E3">
              <w:rPr>
                <w:rFonts w:ascii="Arial" w:hAnsi="Arial" w:cs="Arial"/>
                <w:b/>
                <w:sz w:val="24"/>
                <w:szCs w:val="24"/>
              </w:rPr>
              <w:t xml:space="preserve">Screen </w:t>
            </w:r>
            <w:r w:rsidR="00893ECE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BA73E3">
              <w:rPr>
                <w:rFonts w:ascii="Arial" w:hAnsi="Arial" w:cs="Arial"/>
                <w:b/>
                <w:sz w:val="24"/>
                <w:szCs w:val="24"/>
              </w:rPr>
              <w:t xml:space="preserve">ime and </w:t>
            </w:r>
            <w:r w:rsidR="00893ECE">
              <w:rPr>
                <w:rFonts w:ascii="Arial" w:hAnsi="Arial" w:cs="Arial"/>
                <w:b/>
                <w:sz w:val="24"/>
                <w:szCs w:val="24"/>
              </w:rPr>
              <w:t>scre</w:t>
            </w:r>
            <w:r w:rsidRPr="00BA73E3">
              <w:rPr>
                <w:rFonts w:ascii="Arial" w:hAnsi="Arial" w:cs="Arial"/>
                <w:b/>
                <w:sz w:val="24"/>
                <w:szCs w:val="24"/>
              </w:rPr>
              <w:t>en</w:t>
            </w:r>
            <w:r w:rsidR="00FC0C1E" w:rsidRPr="00BA73E3">
              <w:rPr>
                <w:rFonts w:ascii="Arial" w:hAnsi="Arial" w:cs="Arial"/>
                <w:b/>
                <w:sz w:val="24"/>
                <w:szCs w:val="24"/>
              </w:rPr>
              <w:t xml:space="preserve">-safety </w:t>
            </w:r>
          </w:p>
        </w:tc>
        <w:tc>
          <w:tcPr>
            <w:tcW w:w="4326" w:type="dxa"/>
          </w:tcPr>
          <w:p w14:paraId="6293CB59" w14:textId="0FEF4790" w:rsidR="002E6270" w:rsidRDefault="007039CF" w:rsidP="00772A9F">
            <w:pPr>
              <w:pStyle w:val="ListParagraph"/>
              <w:numPr>
                <w:ilvl w:val="0"/>
                <w:numId w:val="20"/>
              </w:numPr>
              <w:ind w:left="197" w:hanging="142"/>
              <w:rPr>
                <w:rFonts w:ascii="Arial" w:hAnsi="Arial" w:cs="Arial"/>
                <w:sz w:val="24"/>
                <w:szCs w:val="24"/>
              </w:rPr>
            </w:pPr>
            <w:r w:rsidRPr="002E6270">
              <w:rPr>
                <w:rFonts w:ascii="Arial" w:hAnsi="Arial" w:cs="Arial"/>
                <w:sz w:val="24"/>
                <w:szCs w:val="24"/>
              </w:rPr>
              <w:t>Pupils can</w:t>
            </w:r>
            <w:r w:rsidR="00D95409" w:rsidRPr="002E6270">
              <w:rPr>
                <w:rFonts w:ascii="Arial" w:hAnsi="Arial" w:cs="Arial"/>
                <w:sz w:val="24"/>
                <w:szCs w:val="24"/>
              </w:rPr>
              <w:t xml:space="preserve"> list some of t</w:t>
            </w:r>
            <w:r w:rsidRPr="002E6270">
              <w:rPr>
                <w:rFonts w:ascii="Arial" w:hAnsi="Arial" w:cs="Arial"/>
                <w:sz w:val="24"/>
                <w:szCs w:val="24"/>
              </w:rPr>
              <w:t>he ways that screens improve their</w:t>
            </w:r>
            <w:r w:rsidR="00D95409" w:rsidRPr="002E6270">
              <w:rPr>
                <w:rFonts w:ascii="Arial" w:hAnsi="Arial" w:cs="Arial"/>
                <w:sz w:val="24"/>
                <w:szCs w:val="24"/>
              </w:rPr>
              <w:t xml:space="preserve"> lives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7EEB6D" w14:textId="699927EA" w:rsidR="002E6270" w:rsidRDefault="007039CF" w:rsidP="00BA73E3">
            <w:pPr>
              <w:pStyle w:val="ListParagraph"/>
              <w:numPr>
                <w:ilvl w:val="0"/>
                <w:numId w:val="20"/>
              </w:numPr>
              <w:ind w:left="197" w:hanging="142"/>
              <w:rPr>
                <w:rFonts w:ascii="Arial" w:hAnsi="Arial" w:cs="Arial"/>
                <w:sz w:val="24"/>
                <w:szCs w:val="24"/>
              </w:rPr>
            </w:pPr>
            <w:r w:rsidRPr="002E6270">
              <w:rPr>
                <w:rFonts w:ascii="Arial" w:hAnsi="Arial" w:cs="Arial"/>
                <w:sz w:val="24"/>
                <w:szCs w:val="24"/>
              </w:rPr>
              <w:lastRenderedPageBreak/>
              <w:t xml:space="preserve">Pupils can list some rules about the limits </w:t>
            </w:r>
            <w:r w:rsidR="00D95409" w:rsidRPr="002E6270">
              <w:rPr>
                <w:rFonts w:ascii="Arial" w:hAnsi="Arial" w:cs="Arial"/>
                <w:sz w:val="24"/>
                <w:szCs w:val="24"/>
              </w:rPr>
              <w:t xml:space="preserve">for using screens that </w:t>
            </w:r>
            <w:r w:rsidR="002E6270">
              <w:rPr>
                <w:rFonts w:ascii="Arial" w:hAnsi="Arial" w:cs="Arial"/>
                <w:sz w:val="24"/>
                <w:szCs w:val="24"/>
              </w:rPr>
              <w:t>can</w:t>
            </w:r>
            <w:r w:rsidR="00D95409" w:rsidRPr="002E6270">
              <w:rPr>
                <w:rFonts w:ascii="Arial" w:hAnsi="Arial" w:cs="Arial"/>
                <w:sz w:val="24"/>
                <w:szCs w:val="24"/>
              </w:rPr>
              <w:t xml:space="preserve"> keep people healthy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94ED50" w14:textId="339D3C96" w:rsidR="002E6270" w:rsidRDefault="007039CF" w:rsidP="002E6270">
            <w:pPr>
              <w:pStyle w:val="ListParagraph"/>
              <w:numPr>
                <w:ilvl w:val="0"/>
                <w:numId w:val="20"/>
              </w:numPr>
              <w:ind w:left="197" w:hanging="142"/>
              <w:rPr>
                <w:rFonts w:ascii="Arial" w:hAnsi="Arial" w:cs="Arial"/>
                <w:sz w:val="24"/>
                <w:szCs w:val="24"/>
              </w:rPr>
            </w:pPr>
            <w:r w:rsidRPr="002E6270">
              <w:rPr>
                <w:rFonts w:ascii="Arial" w:hAnsi="Arial" w:cs="Arial"/>
                <w:sz w:val="24"/>
                <w:szCs w:val="24"/>
              </w:rPr>
              <w:t>Pupils can</w:t>
            </w:r>
            <w:r w:rsidR="00D95409" w:rsidRPr="002E62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270">
              <w:rPr>
                <w:rFonts w:ascii="Arial" w:hAnsi="Arial" w:cs="Arial"/>
                <w:sz w:val="24"/>
                <w:szCs w:val="24"/>
              </w:rPr>
              <w:t>i</w:t>
            </w:r>
            <w:r w:rsidR="00D95409" w:rsidRPr="002E6270">
              <w:rPr>
                <w:rFonts w:ascii="Arial" w:hAnsi="Arial" w:cs="Arial"/>
                <w:sz w:val="24"/>
                <w:szCs w:val="24"/>
              </w:rPr>
              <w:t xml:space="preserve">dentify how people use </w:t>
            </w:r>
            <w:r w:rsidR="002E6270">
              <w:rPr>
                <w:rFonts w:ascii="Arial" w:hAnsi="Arial" w:cs="Arial"/>
                <w:sz w:val="24"/>
                <w:szCs w:val="24"/>
              </w:rPr>
              <w:t>‘</w:t>
            </w:r>
            <w:r w:rsidR="00D95409" w:rsidRPr="002E6270">
              <w:rPr>
                <w:rFonts w:ascii="Arial" w:hAnsi="Arial" w:cs="Arial"/>
                <w:sz w:val="24"/>
                <w:szCs w:val="24"/>
              </w:rPr>
              <w:t>masks</w:t>
            </w:r>
            <w:r w:rsidR="002E6270">
              <w:rPr>
                <w:rFonts w:ascii="Arial" w:hAnsi="Arial" w:cs="Arial"/>
                <w:sz w:val="24"/>
                <w:szCs w:val="24"/>
              </w:rPr>
              <w:t>’</w:t>
            </w:r>
            <w:r w:rsidR="00D95409" w:rsidRPr="002E6270">
              <w:rPr>
                <w:rFonts w:ascii="Arial" w:hAnsi="Arial" w:cs="Arial"/>
                <w:sz w:val="24"/>
                <w:szCs w:val="24"/>
              </w:rPr>
              <w:t xml:space="preserve"> online to be nasty and who to ask for help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7CFD97" w14:textId="53B92873" w:rsidR="00FC0C1E" w:rsidRPr="00BA73E3" w:rsidRDefault="007039CF" w:rsidP="002E6270">
            <w:pPr>
              <w:pStyle w:val="ListParagraph"/>
              <w:numPr>
                <w:ilvl w:val="0"/>
                <w:numId w:val="20"/>
              </w:numPr>
              <w:ind w:left="197" w:hanging="142"/>
              <w:rPr>
                <w:rFonts w:ascii="Arial" w:hAnsi="Arial" w:cs="Arial"/>
                <w:sz w:val="24"/>
                <w:szCs w:val="24"/>
              </w:rPr>
            </w:pPr>
            <w:r w:rsidRPr="00BA73E3">
              <w:rPr>
                <w:rFonts w:ascii="Arial" w:hAnsi="Arial" w:cs="Arial"/>
                <w:sz w:val="24"/>
                <w:szCs w:val="24"/>
              </w:rPr>
              <w:t>Pupils can</w:t>
            </w:r>
            <w:r w:rsidR="00D95409" w:rsidRPr="00BA73E3">
              <w:rPr>
                <w:rFonts w:ascii="Arial" w:hAnsi="Arial" w:cs="Arial"/>
                <w:sz w:val="24"/>
                <w:szCs w:val="24"/>
              </w:rPr>
              <w:t xml:space="preserve"> list what information should or should not be shared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  <w:r w:rsidR="00D95409" w:rsidRPr="00BA73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5409" w:rsidRPr="00BA73E3">
              <w:rPr>
                <w:rFonts w:ascii="Arial" w:hAnsi="Arial" w:cs="Arial"/>
                <w:sz w:val="24"/>
                <w:szCs w:val="24"/>
                <w:highlight w:val="yellow"/>
              </w:rPr>
              <w:t>(Safeguarding)</w:t>
            </w:r>
          </w:p>
        </w:tc>
        <w:tc>
          <w:tcPr>
            <w:tcW w:w="4111" w:type="dxa"/>
          </w:tcPr>
          <w:p w14:paraId="2A372AFD" w14:textId="77777777" w:rsidR="002E6270" w:rsidRDefault="007039CF" w:rsidP="008C4CFB">
            <w:pPr>
              <w:pStyle w:val="ListParagraph"/>
              <w:numPr>
                <w:ilvl w:val="0"/>
                <w:numId w:val="20"/>
              </w:numPr>
              <w:ind w:left="360" w:hanging="239"/>
              <w:rPr>
                <w:rFonts w:ascii="Arial" w:hAnsi="Arial" w:cs="Arial"/>
                <w:sz w:val="24"/>
                <w:szCs w:val="24"/>
              </w:rPr>
            </w:pPr>
            <w:r w:rsidRPr="002E6270">
              <w:rPr>
                <w:rFonts w:ascii="Arial" w:hAnsi="Arial" w:cs="Arial"/>
                <w:sz w:val="24"/>
                <w:szCs w:val="24"/>
              </w:rPr>
              <w:lastRenderedPageBreak/>
              <w:t>Pupils can</w:t>
            </w:r>
            <w:r w:rsidR="00E5747B" w:rsidRPr="002E62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270" w:rsidRPr="002E6270">
              <w:rPr>
                <w:rFonts w:ascii="Arial" w:hAnsi="Arial" w:cs="Arial"/>
                <w:sz w:val="24"/>
                <w:szCs w:val="24"/>
              </w:rPr>
              <w:t xml:space="preserve">explain how to make </w:t>
            </w:r>
            <w:r w:rsidR="00E5747B" w:rsidRPr="002E6270">
              <w:rPr>
                <w:rFonts w:ascii="Arial" w:hAnsi="Arial" w:cs="Arial"/>
                <w:sz w:val="24"/>
                <w:szCs w:val="24"/>
              </w:rPr>
              <w:t xml:space="preserve">wise choices online and why </w:t>
            </w:r>
            <w:r w:rsidR="00E5747B" w:rsidRPr="002E6270">
              <w:rPr>
                <w:rFonts w:ascii="Arial" w:hAnsi="Arial" w:cs="Arial"/>
                <w:sz w:val="24"/>
                <w:szCs w:val="24"/>
              </w:rPr>
              <w:lastRenderedPageBreak/>
              <w:t>limiting screen time is a good idea</w:t>
            </w:r>
            <w:r w:rsidR="002E6270" w:rsidRPr="002E62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385B6B3" w14:textId="28020D09" w:rsidR="00FC0C1E" w:rsidRPr="00BA73E3" w:rsidRDefault="00536D09" w:rsidP="002E6270">
            <w:pPr>
              <w:pStyle w:val="ListParagraph"/>
              <w:numPr>
                <w:ilvl w:val="0"/>
                <w:numId w:val="20"/>
              </w:numPr>
              <w:ind w:left="360" w:hanging="239"/>
              <w:rPr>
                <w:rFonts w:ascii="Arial" w:hAnsi="Arial" w:cs="Arial"/>
                <w:sz w:val="24"/>
                <w:szCs w:val="24"/>
              </w:rPr>
            </w:pPr>
            <w:r w:rsidRPr="002E6270">
              <w:rPr>
                <w:rFonts w:ascii="Arial" w:hAnsi="Arial" w:cs="Arial"/>
                <w:sz w:val="24"/>
                <w:szCs w:val="24"/>
              </w:rPr>
              <w:t xml:space="preserve">Pupils can </w:t>
            </w:r>
            <w:r w:rsidR="008D021B" w:rsidRPr="002E6270">
              <w:rPr>
                <w:rFonts w:ascii="Arial" w:hAnsi="Arial" w:cs="Arial"/>
                <w:sz w:val="24"/>
                <w:szCs w:val="24"/>
              </w:rPr>
              <w:t>s</w:t>
            </w:r>
            <w:r w:rsidR="00E5747B" w:rsidRPr="002E6270">
              <w:rPr>
                <w:rFonts w:ascii="Arial" w:hAnsi="Arial" w:cs="Arial"/>
                <w:sz w:val="24"/>
                <w:szCs w:val="24"/>
              </w:rPr>
              <w:t>how</w:t>
            </w:r>
            <w:r w:rsidRPr="002E62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747B" w:rsidRPr="002E6270">
              <w:rPr>
                <w:rFonts w:ascii="Arial" w:hAnsi="Arial" w:cs="Arial"/>
                <w:sz w:val="24"/>
                <w:szCs w:val="24"/>
              </w:rPr>
              <w:t>understanding of the different ways that people use the internet for bad purposes and outline how to avoid harm</w:t>
            </w:r>
            <w:r w:rsidR="002E627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ED95EAA" w14:textId="1366C2BB" w:rsidR="002E6270" w:rsidRDefault="008D021B" w:rsidP="00BD2AF3">
            <w:pPr>
              <w:pStyle w:val="ListParagraph"/>
              <w:numPr>
                <w:ilvl w:val="0"/>
                <w:numId w:val="20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2E6270">
              <w:rPr>
                <w:rFonts w:ascii="Arial" w:hAnsi="Arial" w:cs="Arial"/>
                <w:sz w:val="24"/>
                <w:szCs w:val="24"/>
              </w:rPr>
              <w:lastRenderedPageBreak/>
              <w:t xml:space="preserve">Pupils can explain the benefits and positive use of social media, </w:t>
            </w:r>
            <w:r w:rsidRPr="002E6270">
              <w:rPr>
                <w:rFonts w:ascii="Arial" w:hAnsi="Arial" w:cs="Arial"/>
                <w:sz w:val="24"/>
                <w:szCs w:val="24"/>
              </w:rPr>
              <w:lastRenderedPageBreak/>
              <w:t>including how it can offer opportunities to engage with a wide variety of views on different issues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1680EE" w14:textId="318A8102" w:rsidR="002E6270" w:rsidRDefault="008D021B" w:rsidP="00963CE5">
            <w:pPr>
              <w:pStyle w:val="ListParagraph"/>
              <w:numPr>
                <w:ilvl w:val="0"/>
                <w:numId w:val="20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2E6270">
              <w:rPr>
                <w:rFonts w:ascii="Arial" w:hAnsi="Arial" w:cs="Arial"/>
                <w:sz w:val="24"/>
                <w:szCs w:val="24"/>
              </w:rPr>
              <w:t>Pupils can demonstrate an understanding of how people present themselves online and how that can have positive and negative impacts on them</w:t>
            </w:r>
          </w:p>
          <w:p w14:paraId="119ED50F" w14:textId="684929AB" w:rsidR="002E6270" w:rsidRDefault="008D021B" w:rsidP="006549C6">
            <w:pPr>
              <w:pStyle w:val="ListParagraph"/>
              <w:numPr>
                <w:ilvl w:val="0"/>
                <w:numId w:val="20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2E6270">
              <w:rPr>
                <w:rFonts w:ascii="Arial" w:hAnsi="Arial" w:cs="Arial"/>
                <w:sz w:val="24"/>
                <w:szCs w:val="24"/>
              </w:rPr>
              <w:t xml:space="preserve">Pupils can describe how to make </w:t>
            </w:r>
            <w:r w:rsidR="002E6270" w:rsidRPr="002E6270">
              <w:rPr>
                <w:rFonts w:ascii="Arial" w:hAnsi="Arial" w:cs="Arial"/>
                <w:sz w:val="24"/>
                <w:szCs w:val="24"/>
              </w:rPr>
              <w:t xml:space="preserve">and act on </w:t>
            </w:r>
            <w:r w:rsidRPr="002E6270">
              <w:rPr>
                <w:rFonts w:ascii="Arial" w:hAnsi="Arial" w:cs="Arial"/>
                <w:sz w:val="24"/>
                <w:szCs w:val="24"/>
              </w:rPr>
              <w:t>informed decisions about whether different media and digital</w:t>
            </w:r>
            <w:r w:rsidR="002E6270" w:rsidRPr="002E62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270">
              <w:rPr>
                <w:rFonts w:ascii="Arial" w:hAnsi="Arial" w:cs="Arial"/>
                <w:sz w:val="24"/>
                <w:szCs w:val="24"/>
              </w:rPr>
              <w:t>content are appropriate to view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20C4CB" w14:textId="59D065A1" w:rsidR="002E6270" w:rsidRDefault="008D021B" w:rsidP="00687AF0">
            <w:pPr>
              <w:pStyle w:val="ListParagraph"/>
              <w:numPr>
                <w:ilvl w:val="0"/>
                <w:numId w:val="20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2E6270">
              <w:rPr>
                <w:rFonts w:ascii="Arial" w:hAnsi="Arial" w:cs="Arial"/>
                <w:sz w:val="24"/>
                <w:szCs w:val="24"/>
              </w:rPr>
              <w:t>Pupils can explain that there are positive and safe ways to create and share content online and</w:t>
            </w:r>
            <w:r w:rsidR="002E6270" w:rsidRPr="002E62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270">
              <w:rPr>
                <w:rFonts w:ascii="Arial" w:hAnsi="Arial" w:cs="Arial"/>
                <w:sz w:val="24"/>
                <w:szCs w:val="24"/>
              </w:rPr>
              <w:t>the opportunities this offers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3EA087" w14:textId="2AD7A988" w:rsidR="002E6270" w:rsidRDefault="008D021B" w:rsidP="00574177">
            <w:pPr>
              <w:pStyle w:val="ListParagraph"/>
              <w:numPr>
                <w:ilvl w:val="0"/>
                <w:numId w:val="20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2E6270">
              <w:rPr>
                <w:rFonts w:ascii="Arial" w:hAnsi="Arial" w:cs="Arial"/>
                <w:sz w:val="24"/>
                <w:szCs w:val="24"/>
              </w:rPr>
              <w:t>Pupils can show an understanding of different strategies for protecting and enhancing their personal and professional reputation online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72A6E82" w14:textId="77777777" w:rsidR="002E6270" w:rsidRDefault="008D021B" w:rsidP="004C1E91">
            <w:pPr>
              <w:pStyle w:val="ListParagraph"/>
              <w:numPr>
                <w:ilvl w:val="0"/>
                <w:numId w:val="20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2E6270">
              <w:rPr>
                <w:rFonts w:ascii="Arial" w:hAnsi="Arial" w:cs="Arial"/>
                <w:sz w:val="24"/>
                <w:szCs w:val="24"/>
              </w:rPr>
              <w:t>Pupils can describe how social media may disproportionately feature exaggerated or inaccurate</w:t>
            </w:r>
            <w:r w:rsidR="002E6270" w:rsidRPr="002E62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270">
              <w:rPr>
                <w:rFonts w:ascii="Arial" w:hAnsi="Arial" w:cs="Arial"/>
                <w:sz w:val="24"/>
                <w:szCs w:val="24"/>
              </w:rPr>
              <w:t xml:space="preserve">information about situations, or extreme viewpoints; </w:t>
            </w:r>
            <w:r w:rsidR="002E6270" w:rsidRPr="002E6270">
              <w:rPr>
                <w:rFonts w:ascii="Arial" w:hAnsi="Arial" w:cs="Arial"/>
                <w:sz w:val="24"/>
                <w:szCs w:val="24"/>
              </w:rPr>
              <w:t xml:space="preserve">can </w:t>
            </w:r>
            <w:r w:rsidRPr="002E6270">
              <w:rPr>
                <w:rFonts w:ascii="Arial" w:hAnsi="Arial" w:cs="Arial"/>
                <w:sz w:val="24"/>
                <w:szCs w:val="24"/>
              </w:rPr>
              <w:t>recognise why and how</w:t>
            </w:r>
            <w:r w:rsidR="002E6270" w:rsidRPr="002E62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270">
              <w:rPr>
                <w:rFonts w:ascii="Arial" w:hAnsi="Arial" w:cs="Arial"/>
                <w:sz w:val="24"/>
                <w:szCs w:val="24"/>
              </w:rPr>
              <w:t>this may influence opinions and perceptions of people and events</w:t>
            </w:r>
            <w:r w:rsidR="00084912" w:rsidRPr="002E62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3ED256" w14:textId="77777777" w:rsidR="002E6270" w:rsidRDefault="00084912" w:rsidP="008D021B">
            <w:pPr>
              <w:pStyle w:val="ListParagraph"/>
              <w:numPr>
                <w:ilvl w:val="0"/>
                <w:numId w:val="20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2E6270">
              <w:rPr>
                <w:rFonts w:ascii="Arial" w:hAnsi="Arial" w:cs="Arial"/>
                <w:sz w:val="24"/>
                <w:szCs w:val="24"/>
              </w:rPr>
              <w:lastRenderedPageBreak/>
              <w:t>Pupils can explain why there is a shared responsibility to challenge extremism in all its forms. (</w:t>
            </w:r>
            <w:r w:rsidRPr="002E6270">
              <w:rPr>
                <w:rFonts w:ascii="Arial" w:hAnsi="Arial" w:cs="Arial"/>
                <w:sz w:val="24"/>
                <w:szCs w:val="24"/>
                <w:highlight w:val="yellow"/>
              </w:rPr>
              <w:t>Citizenship/ British Values)</w:t>
            </w:r>
            <w:r w:rsidRPr="002E62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691D21" w14:textId="0151AF61" w:rsidR="002E6270" w:rsidRDefault="008D021B" w:rsidP="008D021B">
            <w:pPr>
              <w:pStyle w:val="ListParagraph"/>
              <w:numPr>
                <w:ilvl w:val="0"/>
                <w:numId w:val="20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2E6270">
              <w:rPr>
                <w:rFonts w:ascii="Arial" w:hAnsi="Arial" w:cs="Arial"/>
                <w:sz w:val="24"/>
                <w:szCs w:val="24"/>
              </w:rPr>
              <w:t>Pupils can explain how personal data is generated, collected and shared, including by individuals, and the consequences of this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3CE68F" w14:textId="79CD12EE" w:rsidR="002E6270" w:rsidRDefault="00084912" w:rsidP="008D021B">
            <w:pPr>
              <w:pStyle w:val="ListParagraph"/>
              <w:numPr>
                <w:ilvl w:val="0"/>
                <w:numId w:val="20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2E6270">
              <w:rPr>
                <w:rFonts w:ascii="Arial" w:hAnsi="Arial" w:cs="Arial"/>
                <w:sz w:val="24"/>
                <w:szCs w:val="24"/>
              </w:rPr>
              <w:t xml:space="preserve">Pupils can show understanding about </w:t>
            </w:r>
            <w:r w:rsidR="008D021B" w:rsidRPr="002E6270">
              <w:rPr>
                <w:rFonts w:ascii="Arial" w:hAnsi="Arial" w:cs="Arial"/>
                <w:sz w:val="24"/>
                <w:szCs w:val="24"/>
              </w:rPr>
              <w:t>how data may be used with the aim of influencing decisions, including</w:t>
            </w:r>
            <w:r w:rsidR="002E6270" w:rsidRPr="002E62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21B" w:rsidRPr="002E6270">
              <w:rPr>
                <w:rFonts w:ascii="Arial" w:hAnsi="Arial" w:cs="Arial"/>
                <w:sz w:val="24"/>
                <w:szCs w:val="24"/>
              </w:rPr>
              <w:t>targeted advertising and other forms of personalisation online; strategies to</w:t>
            </w:r>
            <w:r w:rsidR="002E6270" w:rsidRPr="002E62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21B" w:rsidRPr="002E6270">
              <w:rPr>
                <w:rFonts w:ascii="Arial" w:hAnsi="Arial" w:cs="Arial"/>
                <w:sz w:val="24"/>
                <w:szCs w:val="24"/>
              </w:rPr>
              <w:t>manage this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C925DDB" w14:textId="35C1C96C" w:rsidR="00FC0C1E" w:rsidRPr="00BA73E3" w:rsidRDefault="00084912" w:rsidP="002E6270">
            <w:pPr>
              <w:pStyle w:val="ListParagraph"/>
              <w:numPr>
                <w:ilvl w:val="0"/>
                <w:numId w:val="20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2E6270">
              <w:rPr>
                <w:rFonts w:ascii="Arial" w:hAnsi="Arial" w:cs="Arial"/>
                <w:sz w:val="24"/>
                <w:szCs w:val="24"/>
              </w:rPr>
              <w:t xml:space="preserve">Pupils can describe useful </w:t>
            </w:r>
            <w:r w:rsidR="008D021B" w:rsidRPr="002E6270">
              <w:rPr>
                <w:rFonts w:ascii="Arial" w:hAnsi="Arial" w:cs="Arial"/>
                <w:sz w:val="24"/>
                <w:szCs w:val="24"/>
              </w:rPr>
              <w:t>strategies to critically assess bias, reliability and accuracy in digital content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A36F5" w:rsidRPr="00311AB7" w14:paraId="110759B4" w14:textId="77777777" w:rsidTr="0005404B">
        <w:tc>
          <w:tcPr>
            <w:tcW w:w="2337" w:type="dxa"/>
          </w:tcPr>
          <w:p w14:paraId="054FA049" w14:textId="5FF11ABB" w:rsidR="00FC0C1E" w:rsidRPr="00BA73E3" w:rsidRDefault="00FC0C1E" w:rsidP="005A36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3E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Alcohol, smoking and </w:t>
            </w:r>
            <w:r w:rsidR="002E6270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BA73E3">
              <w:rPr>
                <w:rFonts w:ascii="Arial" w:hAnsi="Arial" w:cs="Arial"/>
                <w:b/>
                <w:sz w:val="24"/>
                <w:szCs w:val="24"/>
              </w:rPr>
              <w:t xml:space="preserve">rugs </w:t>
            </w:r>
          </w:p>
        </w:tc>
        <w:tc>
          <w:tcPr>
            <w:tcW w:w="4326" w:type="dxa"/>
          </w:tcPr>
          <w:p w14:paraId="5AC4BD07" w14:textId="65B9C6A2" w:rsidR="00FC0C1E" w:rsidRPr="00BA73E3" w:rsidRDefault="00BA73E3" w:rsidP="005A3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4111" w:type="dxa"/>
          </w:tcPr>
          <w:p w14:paraId="5A1D4F91" w14:textId="249D3013" w:rsidR="002E6270" w:rsidRPr="002E6270" w:rsidRDefault="006849FA" w:rsidP="00AB788C">
            <w:pPr>
              <w:pStyle w:val="ListParagraph"/>
              <w:numPr>
                <w:ilvl w:val="0"/>
                <w:numId w:val="21"/>
              </w:numPr>
              <w:ind w:left="339" w:hanging="239"/>
              <w:rPr>
                <w:rFonts w:ascii="Arial" w:hAnsi="Arial" w:cs="Arial"/>
                <w:sz w:val="24"/>
                <w:szCs w:val="24"/>
              </w:rPr>
            </w:pPr>
            <w:r w:rsidRPr="002E6270">
              <w:rPr>
                <w:rFonts w:ascii="Arial" w:hAnsi="Arial" w:cs="Arial"/>
                <w:sz w:val="24"/>
                <w:szCs w:val="24"/>
              </w:rPr>
              <w:t>Pupils can e</w:t>
            </w:r>
            <w:r w:rsidR="00E5747B" w:rsidRPr="002E6270">
              <w:rPr>
                <w:rFonts w:ascii="Arial" w:hAnsi="Arial" w:cs="Arial"/>
                <w:sz w:val="24"/>
                <w:szCs w:val="24"/>
              </w:rPr>
              <w:t xml:space="preserve">xplain </w:t>
            </w:r>
            <w:r w:rsidR="005A36F5" w:rsidRPr="002E6270">
              <w:rPr>
                <w:rFonts w:ascii="Arial" w:hAnsi="Arial" w:cs="Arial"/>
                <w:sz w:val="24"/>
                <w:szCs w:val="24"/>
              </w:rPr>
              <w:t>the facts</w:t>
            </w:r>
            <w:r w:rsidR="00E5747B" w:rsidRPr="002E6270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876E5B" w:rsidRPr="002E6270">
              <w:rPr>
                <w:rFonts w:ascii="Arial" w:hAnsi="Arial" w:cs="Arial"/>
                <w:sz w:val="24"/>
                <w:szCs w:val="24"/>
              </w:rPr>
              <w:t>laws surrounding</w:t>
            </w:r>
            <w:r w:rsidR="00E5747B" w:rsidRPr="002E6270">
              <w:rPr>
                <w:rFonts w:ascii="Arial" w:hAnsi="Arial" w:cs="Arial"/>
                <w:sz w:val="24"/>
                <w:szCs w:val="24"/>
              </w:rPr>
              <w:t xml:space="preserve"> the use of alcohol, smoking and drugs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  <w:r w:rsidR="002E6270" w:rsidRPr="002E62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270" w:rsidRPr="002E6270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(Citizenship)</w:t>
            </w:r>
          </w:p>
          <w:p w14:paraId="38AFAC87" w14:textId="27975AF6" w:rsidR="002E6270" w:rsidRDefault="006849FA" w:rsidP="000F02AE">
            <w:pPr>
              <w:pStyle w:val="ListParagraph"/>
              <w:numPr>
                <w:ilvl w:val="0"/>
                <w:numId w:val="21"/>
              </w:numPr>
              <w:ind w:left="339" w:hanging="239"/>
              <w:rPr>
                <w:rFonts w:ascii="Arial" w:hAnsi="Arial" w:cs="Arial"/>
                <w:sz w:val="24"/>
                <w:szCs w:val="24"/>
              </w:rPr>
            </w:pPr>
            <w:r w:rsidRPr="002E6270">
              <w:rPr>
                <w:rFonts w:ascii="Arial" w:hAnsi="Arial" w:cs="Arial"/>
                <w:sz w:val="24"/>
                <w:szCs w:val="24"/>
              </w:rPr>
              <w:t xml:space="preserve">Pupils show understanding </w:t>
            </w:r>
            <w:r w:rsidR="002E6270" w:rsidRPr="002E6270">
              <w:rPr>
                <w:rFonts w:ascii="Arial" w:hAnsi="Arial" w:cs="Arial"/>
                <w:sz w:val="24"/>
                <w:szCs w:val="24"/>
              </w:rPr>
              <w:t>of</w:t>
            </w:r>
            <w:r w:rsidRPr="002E6270">
              <w:rPr>
                <w:rFonts w:ascii="Arial" w:hAnsi="Arial" w:cs="Arial"/>
                <w:sz w:val="24"/>
                <w:szCs w:val="24"/>
              </w:rPr>
              <w:t xml:space="preserve"> the risks and effects of legal drugs common to everyday life (e.g. cigarettes, e-cigarettes/</w:t>
            </w:r>
            <w:r w:rsidR="002E6270" w:rsidRPr="002E62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270">
              <w:rPr>
                <w:rFonts w:ascii="Arial" w:hAnsi="Arial" w:cs="Arial"/>
                <w:sz w:val="24"/>
                <w:szCs w:val="24"/>
              </w:rPr>
              <w:t>vaping, alcohol and medicines) and their impact on health;</w:t>
            </w:r>
            <w:r w:rsidR="002E6270" w:rsidRPr="002E6270">
              <w:rPr>
                <w:rFonts w:ascii="Arial" w:hAnsi="Arial" w:cs="Arial"/>
                <w:sz w:val="24"/>
                <w:szCs w:val="24"/>
              </w:rPr>
              <w:t xml:space="preserve"> can</w:t>
            </w:r>
            <w:r w:rsidRPr="002E6270">
              <w:rPr>
                <w:rFonts w:ascii="Arial" w:hAnsi="Arial" w:cs="Arial"/>
                <w:sz w:val="24"/>
                <w:szCs w:val="24"/>
              </w:rPr>
              <w:t xml:space="preserve"> recognise that drug use can become a habit which can be difficult to break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05C567" w14:textId="74894CF5" w:rsidR="002E6270" w:rsidRDefault="006849FA" w:rsidP="002E6270">
            <w:pPr>
              <w:pStyle w:val="ListParagraph"/>
              <w:numPr>
                <w:ilvl w:val="0"/>
                <w:numId w:val="21"/>
              </w:numPr>
              <w:ind w:left="339" w:hanging="239"/>
              <w:rPr>
                <w:rFonts w:ascii="Arial" w:hAnsi="Arial" w:cs="Arial"/>
                <w:sz w:val="24"/>
                <w:szCs w:val="24"/>
              </w:rPr>
            </w:pPr>
            <w:r w:rsidRPr="002E6270">
              <w:rPr>
                <w:rFonts w:ascii="Arial" w:hAnsi="Arial" w:cs="Arial"/>
                <w:sz w:val="24"/>
                <w:szCs w:val="24"/>
              </w:rPr>
              <w:lastRenderedPageBreak/>
              <w:t>Pupils can talk about why people choose to use or not use drugs (including nicotine, alcohol and medicines)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C5AD90" w14:textId="7D0C540F" w:rsidR="006849FA" w:rsidRPr="00BA73E3" w:rsidRDefault="006849FA" w:rsidP="002E6270">
            <w:pPr>
              <w:pStyle w:val="ListParagraph"/>
              <w:numPr>
                <w:ilvl w:val="0"/>
                <w:numId w:val="21"/>
              </w:numPr>
              <w:ind w:left="339" w:hanging="239"/>
              <w:rPr>
                <w:rFonts w:ascii="Arial" w:hAnsi="Arial" w:cs="Arial"/>
                <w:sz w:val="24"/>
                <w:szCs w:val="24"/>
              </w:rPr>
            </w:pPr>
            <w:r w:rsidRPr="00BA73E3">
              <w:rPr>
                <w:rFonts w:ascii="Arial" w:hAnsi="Arial" w:cs="Arial"/>
                <w:sz w:val="24"/>
                <w:szCs w:val="24"/>
              </w:rPr>
              <w:t xml:space="preserve">Pupils </w:t>
            </w:r>
            <w:r w:rsidR="00381D0B" w:rsidRPr="00BA73E3">
              <w:rPr>
                <w:rFonts w:ascii="Arial" w:hAnsi="Arial" w:cs="Arial"/>
                <w:sz w:val="24"/>
                <w:szCs w:val="24"/>
              </w:rPr>
              <w:t xml:space="preserve">can talk about </w:t>
            </w:r>
            <w:r w:rsidRPr="00BA73E3">
              <w:rPr>
                <w:rFonts w:ascii="Arial" w:hAnsi="Arial" w:cs="Arial"/>
                <w:sz w:val="24"/>
                <w:szCs w:val="24"/>
              </w:rPr>
              <w:t>the organisations that can support peo</w:t>
            </w:r>
            <w:r w:rsidR="00381D0B" w:rsidRPr="00BA73E3">
              <w:rPr>
                <w:rFonts w:ascii="Arial" w:hAnsi="Arial" w:cs="Arial"/>
                <w:sz w:val="24"/>
                <w:szCs w:val="24"/>
              </w:rPr>
              <w:t xml:space="preserve">ple </w:t>
            </w:r>
            <w:r w:rsidR="002E6270">
              <w:rPr>
                <w:rFonts w:ascii="Arial" w:hAnsi="Arial" w:cs="Arial"/>
                <w:sz w:val="24"/>
                <w:szCs w:val="24"/>
              </w:rPr>
              <w:t xml:space="preserve">around </w:t>
            </w:r>
            <w:r w:rsidR="00381D0B" w:rsidRPr="00BA73E3">
              <w:rPr>
                <w:rFonts w:ascii="Arial" w:hAnsi="Arial" w:cs="Arial"/>
                <w:sz w:val="24"/>
                <w:szCs w:val="24"/>
              </w:rPr>
              <w:t xml:space="preserve">alcohol, tobacco </w:t>
            </w:r>
            <w:r w:rsidRPr="00BA73E3">
              <w:rPr>
                <w:rFonts w:ascii="Arial" w:hAnsi="Arial" w:cs="Arial"/>
                <w:sz w:val="24"/>
                <w:szCs w:val="24"/>
              </w:rPr>
              <w:t xml:space="preserve">or other drug use; </w:t>
            </w:r>
            <w:r w:rsidR="002E6270">
              <w:rPr>
                <w:rFonts w:ascii="Arial" w:hAnsi="Arial" w:cs="Arial"/>
                <w:sz w:val="24"/>
                <w:szCs w:val="24"/>
              </w:rPr>
              <w:t xml:space="preserve">know </w:t>
            </w:r>
            <w:r w:rsidRPr="00BA73E3">
              <w:rPr>
                <w:rFonts w:ascii="Arial" w:hAnsi="Arial" w:cs="Arial"/>
                <w:sz w:val="24"/>
                <w:szCs w:val="24"/>
              </w:rPr>
              <w:t>people they can talk to if they have concerns</w:t>
            </w:r>
            <w:r w:rsidR="002E627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CDC86FE" w14:textId="77777777" w:rsidR="002E6270" w:rsidRDefault="007039CF" w:rsidP="001D40D8">
            <w:pPr>
              <w:pStyle w:val="ListParagraph"/>
              <w:numPr>
                <w:ilvl w:val="0"/>
                <w:numId w:val="21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2E6270">
              <w:rPr>
                <w:rFonts w:ascii="Arial" w:hAnsi="Arial" w:cs="Arial"/>
                <w:sz w:val="24"/>
                <w:szCs w:val="24"/>
              </w:rPr>
              <w:lastRenderedPageBreak/>
              <w:t>Pupils can</w:t>
            </w:r>
            <w:r w:rsidR="00F05D81" w:rsidRPr="002E6270">
              <w:rPr>
                <w:rFonts w:ascii="Arial" w:hAnsi="Arial" w:cs="Arial"/>
                <w:sz w:val="24"/>
                <w:szCs w:val="24"/>
              </w:rPr>
              <w:t xml:space="preserve"> describe the reasons why people drink alcohol and the impact it can have</w:t>
            </w:r>
            <w:r w:rsidR="00381D0B" w:rsidRPr="002E6270">
              <w:rPr>
                <w:rFonts w:ascii="Arial" w:hAnsi="Arial" w:cs="Arial"/>
                <w:sz w:val="24"/>
                <w:szCs w:val="24"/>
              </w:rPr>
              <w:t>, and the consequences of the possibly associated behaviour.</w:t>
            </w:r>
          </w:p>
          <w:p w14:paraId="704F857C" w14:textId="4B5C1B7D" w:rsidR="002E6270" w:rsidRDefault="00536D09" w:rsidP="00C65F10">
            <w:pPr>
              <w:pStyle w:val="ListParagraph"/>
              <w:numPr>
                <w:ilvl w:val="0"/>
                <w:numId w:val="21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2E6270">
              <w:rPr>
                <w:rFonts w:ascii="Arial" w:hAnsi="Arial" w:cs="Arial"/>
                <w:sz w:val="24"/>
                <w:szCs w:val="24"/>
              </w:rPr>
              <w:t xml:space="preserve">Pupils can </w:t>
            </w:r>
            <w:r w:rsidR="002E6270" w:rsidRPr="002E6270">
              <w:rPr>
                <w:rFonts w:ascii="Arial" w:hAnsi="Arial" w:cs="Arial"/>
                <w:sz w:val="24"/>
                <w:szCs w:val="24"/>
              </w:rPr>
              <w:t>i</w:t>
            </w:r>
            <w:r w:rsidR="00F05D81" w:rsidRPr="002E6270">
              <w:rPr>
                <w:rFonts w:ascii="Arial" w:hAnsi="Arial" w:cs="Arial"/>
                <w:sz w:val="24"/>
                <w:szCs w:val="24"/>
              </w:rPr>
              <w:t>dentify and assess the risks of underage drinking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B262C0" w14:textId="77777777" w:rsidR="002E6270" w:rsidRDefault="007039CF" w:rsidP="00BA1880">
            <w:pPr>
              <w:pStyle w:val="ListParagraph"/>
              <w:numPr>
                <w:ilvl w:val="0"/>
                <w:numId w:val="21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2E6270">
              <w:rPr>
                <w:rFonts w:ascii="Arial" w:hAnsi="Arial" w:cs="Arial"/>
                <w:sz w:val="24"/>
                <w:szCs w:val="24"/>
              </w:rPr>
              <w:t>Pupils can</w:t>
            </w:r>
            <w:r w:rsidR="00F05D81" w:rsidRPr="002E62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1D0B" w:rsidRPr="002E6270">
              <w:rPr>
                <w:rFonts w:ascii="Arial" w:hAnsi="Arial" w:cs="Arial"/>
                <w:sz w:val="24"/>
                <w:szCs w:val="24"/>
              </w:rPr>
              <w:t>s</w:t>
            </w:r>
            <w:r w:rsidR="00F05D81" w:rsidRPr="002E6270">
              <w:rPr>
                <w:rFonts w:ascii="Arial" w:hAnsi="Arial" w:cs="Arial"/>
                <w:sz w:val="24"/>
                <w:szCs w:val="24"/>
              </w:rPr>
              <w:t>uggest strategies to manage peer pressure around alcohol misuse and identify sources of guidance and support. </w:t>
            </w:r>
          </w:p>
          <w:p w14:paraId="2FCC6489" w14:textId="525A38AE" w:rsidR="002E6270" w:rsidRDefault="00381D0B" w:rsidP="00C9157B">
            <w:pPr>
              <w:pStyle w:val="ListParagraph"/>
              <w:numPr>
                <w:ilvl w:val="0"/>
                <w:numId w:val="21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2E6270">
              <w:rPr>
                <w:rFonts w:ascii="Arial" w:hAnsi="Arial" w:cs="Arial"/>
                <w:sz w:val="24"/>
                <w:szCs w:val="24"/>
              </w:rPr>
              <w:lastRenderedPageBreak/>
              <w:t>Pupils can present information about alcohol, nicotine and other legal and illegal substances, including the short-term and long-term health risks associated with their use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074CE6" w14:textId="6A3D57C8" w:rsidR="002E6270" w:rsidRDefault="00381D0B" w:rsidP="002E6270">
            <w:pPr>
              <w:pStyle w:val="ListParagraph"/>
              <w:numPr>
                <w:ilvl w:val="0"/>
                <w:numId w:val="21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2E6270">
              <w:rPr>
                <w:rFonts w:ascii="Arial" w:hAnsi="Arial" w:cs="Arial"/>
                <w:sz w:val="24"/>
                <w:szCs w:val="24"/>
              </w:rPr>
              <w:t>Pupils can show an understanding of the law relating to the supply, use and misuse of legal and illegal substances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  <w:r w:rsidRPr="002E62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0B93">
              <w:rPr>
                <w:rFonts w:ascii="Arial" w:hAnsi="Arial" w:cs="Arial"/>
                <w:sz w:val="24"/>
                <w:szCs w:val="24"/>
                <w:highlight w:val="yellow"/>
              </w:rPr>
              <w:t>(</w:t>
            </w:r>
            <w:r w:rsidRPr="002E6270">
              <w:rPr>
                <w:rFonts w:ascii="Arial" w:hAnsi="Arial" w:cs="Arial"/>
                <w:sz w:val="24"/>
                <w:szCs w:val="24"/>
                <w:highlight w:val="yellow"/>
              </w:rPr>
              <w:t>Citizenship/ British Values)</w:t>
            </w:r>
          </w:p>
          <w:p w14:paraId="482365DB" w14:textId="2E41EB7B" w:rsidR="00381D0B" w:rsidRPr="00BA73E3" w:rsidRDefault="00381D0B" w:rsidP="002E6270">
            <w:pPr>
              <w:pStyle w:val="ListParagraph"/>
              <w:numPr>
                <w:ilvl w:val="0"/>
                <w:numId w:val="21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BA73E3">
              <w:rPr>
                <w:rFonts w:ascii="Arial" w:hAnsi="Arial" w:cs="Arial"/>
                <w:sz w:val="24"/>
                <w:szCs w:val="24"/>
              </w:rPr>
              <w:t>Pupils can explain the concepts of dependence and addiction</w:t>
            </w:r>
            <w:r w:rsidR="002E6270">
              <w:rPr>
                <w:rFonts w:ascii="Arial" w:hAnsi="Arial" w:cs="Arial"/>
                <w:sz w:val="24"/>
                <w:szCs w:val="24"/>
              </w:rPr>
              <w:t>,</w:t>
            </w:r>
            <w:r w:rsidRPr="00BA73E3">
              <w:rPr>
                <w:rFonts w:ascii="Arial" w:hAnsi="Arial" w:cs="Arial"/>
                <w:sz w:val="24"/>
                <w:szCs w:val="24"/>
              </w:rPr>
              <w:t xml:space="preserve"> including awareness of help </w:t>
            </w:r>
            <w:r w:rsidR="00720B93">
              <w:rPr>
                <w:rFonts w:ascii="Arial" w:hAnsi="Arial" w:cs="Arial"/>
                <w:sz w:val="24"/>
                <w:szCs w:val="24"/>
              </w:rPr>
              <w:t xml:space="preserve">available </w:t>
            </w:r>
            <w:r w:rsidRPr="00BA73E3">
              <w:rPr>
                <w:rFonts w:ascii="Arial" w:hAnsi="Arial" w:cs="Arial"/>
                <w:sz w:val="24"/>
                <w:szCs w:val="24"/>
              </w:rPr>
              <w:t>to overcome addictions</w:t>
            </w:r>
            <w:r w:rsidR="000059C8" w:rsidRPr="00BA73E3">
              <w:rPr>
                <w:rFonts w:ascii="Arial" w:hAnsi="Arial" w:cs="Arial"/>
                <w:sz w:val="24"/>
                <w:szCs w:val="24"/>
              </w:rPr>
              <w:t xml:space="preserve">. Pupils </w:t>
            </w:r>
            <w:r w:rsidRPr="00BA73E3">
              <w:rPr>
                <w:rFonts w:ascii="Arial" w:hAnsi="Arial" w:cs="Arial"/>
                <w:sz w:val="24"/>
                <w:szCs w:val="24"/>
              </w:rPr>
              <w:t>can explain where people might be able to go for help with such addictions</w:t>
            </w:r>
            <w:r w:rsidR="000059C8" w:rsidRPr="00BA7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A36F5" w:rsidRPr="00311AB7" w14:paraId="66079FD9" w14:textId="77777777" w:rsidTr="0005404B">
        <w:tc>
          <w:tcPr>
            <w:tcW w:w="2337" w:type="dxa"/>
          </w:tcPr>
          <w:p w14:paraId="62090B61" w14:textId="77777777" w:rsidR="00FC0C1E" w:rsidRPr="00BA73E3" w:rsidRDefault="00FC0C1E" w:rsidP="005A36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3E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First Aid </w:t>
            </w:r>
          </w:p>
        </w:tc>
        <w:tc>
          <w:tcPr>
            <w:tcW w:w="4326" w:type="dxa"/>
          </w:tcPr>
          <w:p w14:paraId="64D8724A" w14:textId="4E5D7510" w:rsidR="00FC0C1E" w:rsidRPr="00BA73E3" w:rsidRDefault="00F37495" w:rsidP="00720B93">
            <w:pPr>
              <w:pStyle w:val="ListParagraph"/>
              <w:numPr>
                <w:ilvl w:val="0"/>
                <w:numId w:val="22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720B93">
              <w:rPr>
                <w:rFonts w:ascii="Arial" w:hAnsi="Arial" w:cs="Arial"/>
                <w:sz w:val="24"/>
                <w:szCs w:val="24"/>
              </w:rPr>
              <w:t>Pupils can talk about what to do if there is an accident and someone is hurt</w:t>
            </w:r>
            <w:r w:rsidR="00720B93">
              <w:rPr>
                <w:rFonts w:ascii="Arial" w:hAnsi="Arial" w:cs="Arial"/>
                <w:sz w:val="24"/>
                <w:szCs w:val="24"/>
              </w:rPr>
              <w:t>,</w:t>
            </w:r>
            <w:r w:rsidRPr="00BA73E3">
              <w:rPr>
                <w:rFonts w:ascii="Arial" w:hAnsi="Arial" w:cs="Arial"/>
                <w:sz w:val="24"/>
                <w:szCs w:val="24"/>
              </w:rPr>
              <w:t xml:space="preserve"> how to get help in an emergency (how to dial 999 and what to say)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EA57EB0" w14:textId="7260C5BE" w:rsidR="005A36F5" w:rsidRPr="00720B93" w:rsidRDefault="007039CF" w:rsidP="00720B93">
            <w:pPr>
              <w:pStyle w:val="ListParagraph"/>
              <w:numPr>
                <w:ilvl w:val="0"/>
                <w:numId w:val="22"/>
              </w:numPr>
              <w:ind w:left="339" w:hanging="239"/>
              <w:rPr>
                <w:rFonts w:ascii="Arial" w:hAnsi="Arial" w:cs="Arial"/>
                <w:sz w:val="24"/>
                <w:szCs w:val="24"/>
              </w:rPr>
            </w:pPr>
            <w:r w:rsidRPr="00720B93">
              <w:rPr>
                <w:rFonts w:ascii="Arial" w:hAnsi="Arial" w:cs="Arial"/>
                <w:sz w:val="24"/>
                <w:szCs w:val="24"/>
              </w:rPr>
              <w:t>Pupils can</w:t>
            </w:r>
            <w:r w:rsidR="005A36F5" w:rsidRPr="00720B93">
              <w:rPr>
                <w:rFonts w:ascii="Arial" w:hAnsi="Arial" w:cs="Arial"/>
                <w:sz w:val="24"/>
                <w:szCs w:val="24"/>
              </w:rPr>
              <w:t xml:space="preserve"> explain how to make an emergency call and demonstrate how to apply basic </w:t>
            </w:r>
            <w:r w:rsidR="00720B93">
              <w:rPr>
                <w:rFonts w:ascii="Arial" w:hAnsi="Arial" w:cs="Arial"/>
                <w:sz w:val="24"/>
                <w:szCs w:val="24"/>
              </w:rPr>
              <w:t>F</w:t>
            </w:r>
            <w:r w:rsidR="005A36F5" w:rsidRPr="00720B93">
              <w:rPr>
                <w:rFonts w:ascii="Arial" w:hAnsi="Arial" w:cs="Arial"/>
                <w:sz w:val="24"/>
                <w:szCs w:val="24"/>
              </w:rPr>
              <w:t xml:space="preserve">irst </w:t>
            </w:r>
            <w:r w:rsidR="00720B93">
              <w:rPr>
                <w:rFonts w:ascii="Arial" w:hAnsi="Arial" w:cs="Arial"/>
                <w:sz w:val="24"/>
                <w:szCs w:val="24"/>
              </w:rPr>
              <w:t>A</w:t>
            </w:r>
            <w:r w:rsidR="005A36F5" w:rsidRPr="00720B93">
              <w:rPr>
                <w:rFonts w:ascii="Arial" w:hAnsi="Arial" w:cs="Arial"/>
                <w:sz w:val="24"/>
                <w:szCs w:val="24"/>
              </w:rPr>
              <w:t xml:space="preserve">id </w:t>
            </w:r>
            <w:r w:rsidR="00720B93">
              <w:rPr>
                <w:rFonts w:ascii="Arial" w:hAnsi="Arial" w:cs="Arial"/>
                <w:sz w:val="24"/>
                <w:szCs w:val="24"/>
              </w:rPr>
              <w:t xml:space="preserve">(e.g. </w:t>
            </w:r>
            <w:r w:rsidR="005A36F5" w:rsidRPr="00720B93">
              <w:rPr>
                <w:rFonts w:ascii="Arial" w:hAnsi="Arial" w:cs="Arial"/>
                <w:sz w:val="24"/>
                <w:szCs w:val="24"/>
              </w:rPr>
              <w:t>dealing with common injuries including head injuries</w:t>
            </w:r>
            <w:r w:rsidR="00720B93">
              <w:rPr>
                <w:rFonts w:ascii="Arial" w:hAnsi="Arial" w:cs="Arial"/>
                <w:sz w:val="24"/>
                <w:szCs w:val="24"/>
              </w:rPr>
              <w:t>)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F9FECE" w14:textId="77777777" w:rsidR="00FC0C1E" w:rsidRPr="00BA73E3" w:rsidRDefault="00FC0C1E" w:rsidP="005A36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FD9EA8A" w14:textId="058F0F8D" w:rsidR="000059C8" w:rsidRPr="00BA73E3" w:rsidRDefault="000059C8" w:rsidP="00720B93">
            <w:pPr>
              <w:pStyle w:val="ListParagraph"/>
              <w:numPr>
                <w:ilvl w:val="0"/>
                <w:numId w:val="22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720B93">
              <w:rPr>
                <w:rFonts w:ascii="Arial" w:hAnsi="Arial" w:cs="Arial"/>
                <w:sz w:val="24"/>
                <w:szCs w:val="24"/>
              </w:rPr>
              <w:t xml:space="preserve">Pupils will be able to demonstrate that they know how to get help in an emergency and how to perform basic </w:t>
            </w:r>
            <w:r w:rsidR="00720B93">
              <w:rPr>
                <w:rFonts w:ascii="Arial" w:hAnsi="Arial" w:cs="Arial"/>
                <w:sz w:val="24"/>
                <w:szCs w:val="24"/>
              </w:rPr>
              <w:t>F</w:t>
            </w:r>
            <w:r w:rsidRPr="00720B93">
              <w:rPr>
                <w:rFonts w:ascii="Arial" w:hAnsi="Arial" w:cs="Arial"/>
                <w:sz w:val="24"/>
                <w:szCs w:val="24"/>
              </w:rPr>
              <w:t xml:space="preserve">irst </w:t>
            </w:r>
            <w:r w:rsidR="00720B93">
              <w:rPr>
                <w:rFonts w:ascii="Arial" w:hAnsi="Arial" w:cs="Arial"/>
                <w:sz w:val="24"/>
                <w:szCs w:val="24"/>
              </w:rPr>
              <w:t>A</w:t>
            </w:r>
            <w:r w:rsidRPr="00720B93">
              <w:rPr>
                <w:rFonts w:ascii="Arial" w:hAnsi="Arial" w:cs="Arial"/>
                <w:sz w:val="24"/>
                <w:szCs w:val="24"/>
              </w:rPr>
              <w:t>id and life-saving skills including cardio-pulmonary resuscitation (CPR) and the use of defibrillators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A36F5" w:rsidRPr="00311AB7" w14:paraId="28CF2BA7" w14:textId="77777777" w:rsidTr="0005404B">
        <w:tc>
          <w:tcPr>
            <w:tcW w:w="2337" w:type="dxa"/>
          </w:tcPr>
          <w:p w14:paraId="4D8C4171" w14:textId="77777777" w:rsidR="00FC0C1E" w:rsidRPr="00BA73E3" w:rsidRDefault="00FC0C1E" w:rsidP="005A36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3E3">
              <w:rPr>
                <w:rFonts w:ascii="Arial" w:hAnsi="Arial" w:cs="Arial"/>
                <w:b/>
                <w:sz w:val="24"/>
                <w:szCs w:val="24"/>
              </w:rPr>
              <w:t xml:space="preserve">Puberty </w:t>
            </w:r>
          </w:p>
        </w:tc>
        <w:tc>
          <w:tcPr>
            <w:tcW w:w="4326" w:type="dxa"/>
          </w:tcPr>
          <w:p w14:paraId="18B75E53" w14:textId="6BA32579" w:rsidR="00FC0C1E" w:rsidRPr="00BA73E3" w:rsidRDefault="00BA73E3" w:rsidP="005A3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4111" w:type="dxa"/>
          </w:tcPr>
          <w:p w14:paraId="6B7E03BB" w14:textId="5C543BB5" w:rsidR="00720B93" w:rsidRDefault="007039CF" w:rsidP="00CE3B38">
            <w:pPr>
              <w:pStyle w:val="ListParagraph"/>
              <w:numPr>
                <w:ilvl w:val="0"/>
                <w:numId w:val="23"/>
              </w:numPr>
              <w:ind w:left="339" w:hanging="239"/>
              <w:rPr>
                <w:rFonts w:ascii="Arial" w:hAnsi="Arial" w:cs="Arial"/>
                <w:sz w:val="24"/>
                <w:szCs w:val="24"/>
              </w:rPr>
            </w:pPr>
            <w:r w:rsidRPr="00720B93">
              <w:rPr>
                <w:rFonts w:ascii="Arial" w:hAnsi="Arial" w:cs="Arial"/>
                <w:sz w:val="24"/>
                <w:szCs w:val="24"/>
              </w:rPr>
              <w:t>Pupils can</w:t>
            </w:r>
            <w:r w:rsidR="005A36F5" w:rsidRPr="00720B93">
              <w:rPr>
                <w:rFonts w:ascii="Arial" w:hAnsi="Arial" w:cs="Arial"/>
                <w:sz w:val="24"/>
                <w:szCs w:val="24"/>
              </w:rPr>
              <w:t xml:space="preserve"> talk about puberty and how it </w:t>
            </w:r>
            <w:r w:rsidR="00720B93" w:rsidRPr="00720B93">
              <w:rPr>
                <w:rFonts w:ascii="Arial" w:hAnsi="Arial" w:cs="Arial"/>
                <w:sz w:val="24"/>
                <w:szCs w:val="24"/>
              </w:rPr>
              <w:t>a</w:t>
            </w:r>
            <w:r w:rsidR="005A36F5" w:rsidRPr="00720B93">
              <w:rPr>
                <w:rFonts w:ascii="Arial" w:hAnsi="Arial" w:cs="Arial"/>
                <w:sz w:val="24"/>
                <w:szCs w:val="24"/>
              </w:rPr>
              <w:t>ffects girls and boys, particularly the emotional and phy</w:t>
            </w:r>
            <w:r w:rsidR="00892877" w:rsidRPr="00720B93">
              <w:rPr>
                <w:rFonts w:ascii="Arial" w:hAnsi="Arial" w:cs="Arial"/>
                <w:sz w:val="24"/>
                <w:szCs w:val="24"/>
              </w:rPr>
              <w:t>sical changes including menstruation</w:t>
            </w:r>
            <w:r w:rsidR="00720B93" w:rsidRPr="00720B93">
              <w:rPr>
                <w:rFonts w:ascii="Arial" w:hAnsi="Arial" w:cs="Arial"/>
                <w:sz w:val="24"/>
                <w:szCs w:val="24"/>
              </w:rPr>
              <w:t>;</w:t>
            </w:r>
            <w:r w:rsidR="00892877" w:rsidRPr="00720B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0B93" w:rsidRPr="00720B93">
              <w:rPr>
                <w:rFonts w:ascii="Arial" w:hAnsi="Arial" w:cs="Arial"/>
                <w:sz w:val="24"/>
                <w:szCs w:val="24"/>
              </w:rPr>
              <w:t xml:space="preserve">about </w:t>
            </w:r>
            <w:r w:rsidR="00892877" w:rsidRPr="00720B93">
              <w:rPr>
                <w:rFonts w:ascii="Arial" w:hAnsi="Arial" w:cs="Arial"/>
                <w:sz w:val="24"/>
                <w:szCs w:val="24"/>
              </w:rPr>
              <w:t xml:space="preserve">key facts </w:t>
            </w:r>
            <w:r w:rsidR="00892877" w:rsidRPr="00720B93">
              <w:rPr>
                <w:rFonts w:ascii="Arial" w:hAnsi="Arial" w:cs="Arial"/>
                <w:sz w:val="24"/>
                <w:szCs w:val="24"/>
              </w:rPr>
              <w:lastRenderedPageBreak/>
              <w:t>about the menstrual cycle, menstrual wellbeing and wet dreams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  <w:r w:rsidR="00720B93" w:rsidRPr="00720B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36F5" w:rsidRPr="00720B93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(Science</w:t>
            </w:r>
            <w:r w:rsidR="005A36F5" w:rsidRPr="00720B93"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</w:p>
          <w:p w14:paraId="09184193" w14:textId="26838465" w:rsidR="00892877" w:rsidRPr="00BA73E3" w:rsidRDefault="00892877" w:rsidP="00720B93">
            <w:pPr>
              <w:pStyle w:val="ListParagraph"/>
              <w:numPr>
                <w:ilvl w:val="0"/>
                <w:numId w:val="23"/>
              </w:numPr>
              <w:ind w:left="339" w:hanging="239"/>
              <w:rPr>
                <w:rFonts w:ascii="Arial" w:hAnsi="Arial" w:cs="Arial"/>
                <w:sz w:val="24"/>
                <w:szCs w:val="24"/>
              </w:rPr>
            </w:pPr>
            <w:r w:rsidRPr="00720B93">
              <w:rPr>
                <w:rFonts w:ascii="Arial" w:hAnsi="Arial" w:cs="Arial"/>
                <w:sz w:val="24"/>
                <w:szCs w:val="24"/>
              </w:rPr>
              <w:t xml:space="preserve">Pupils can identify the external genitalia and internal reproductive organs in males and females and </w:t>
            </w:r>
            <w:r w:rsidR="00720B93">
              <w:rPr>
                <w:rFonts w:ascii="Arial" w:hAnsi="Arial" w:cs="Arial"/>
                <w:sz w:val="24"/>
                <w:szCs w:val="24"/>
              </w:rPr>
              <w:t xml:space="preserve">explain </w:t>
            </w:r>
            <w:r w:rsidRPr="00720B93">
              <w:rPr>
                <w:rFonts w:ascii="Arial" w:hAnsi="Arial" w:cs="Arial"/>
                <w:sz w:val="24"/>
                <w:szCs w:val="24"/>
              </w:rPr>
              <w:t>how the process of puberty relates to human reproduction</w:t>
            </w:r>
            <w:r w:rsidR="00876E5B">
              <w:rPr>
                <w:rFonts w:ascii="Arial" w:hAnsi="Arial" w:cs="Arial"/>
                <w:sz w:val="24"/>
                <w:szCs w:val="24"/>
              </w:rPr>
              <w:t>.</w:t>
            </w:r>
            <w:r w:rsidRPr="00720B9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720B93">
              <w:rPr>
                <w:rFonts w:ascii="Arial" w:hAnsi="Arial" w:cs="Arial"/>
                <w:sz w:val="24"/>
                <w:szCs w:val="24"/>
                <w:highlight w:val="yellow"/>
              </w:rPr>
              <w:t>Science)</w:t>
            </w:r>
          </w:p>
        </w:tc>
        <w:tc>
          <w:tcPr>
            <w:tcW w:w="4111" w:type="dxa"/>
          </w:tcPr>
          <w:p w14:paraId="029853B0" w14:textId="3D4A218B" w:rsidR="00FC0C1E" w:rsidRPr="00720B93" w:rsidRDefault="00892877" w:rsidP="00720B93">
            <w:pPr>
              <w:pStyle w:val="ListParagraph"/>
              <w:numPr>
                <w:ilvl w:val="0"/>
                <w:numId w:val="23"/>
              </w:numPr>
              <w:ind w:left="338" w:hanging="240"/>
              <w:rPr>
                <w:rFonts w:ascii="Arial" w:hAnsi="Arial" w:cs="Arial"/>
                <w:sz w:val="24"/>
                <w:szCs w:val="24"/>
              </w:rPr>
            </w:pPr>
            <w:r w:rsidRPr="00720B93">
              <w:rPr>
                <w:rFonts w:ascii="Arial" w:hAnsi="Arial" w:cs="Arial"/>
                <w:sz w:val="24"/>
                <w:szCs w:val="24"/>
              </w:rPr>
              <w:lastRenderedPageBreak/>
              <w:t xml:space="preserve">Pupils will be able to </w:t>
            </w:r>
            <w:r w:rsidR="00D35963" w:rsidRPr="00720B93">
              <w:rPr>
                <w:rFonts w:ascii="Arial" w:hAnsi="Arial" w:cs="Arial"/>
                <w:sz w:val="24"/>
                <w:szCs w:val="24"/>
              </w:rPr>
              <w:t>describe strategies</w:t>
            </w:r>
            <w:r w:rsidRPr="00720B93">
              <w:rPr>
                <w:rFonts w:ascii="Arial" w:hAnsi="Arial" w:cs="Arial"/>
                <w:sz w:val="24"/>
                <w:szCs w:val="24"/>
              </w:rPr>
              <w:t xml:space="preserve"> to manage the physical and mental </w:t>
            </w:r>
            <w:r w:rsidR="00053C7C" w:rsidRPr="00720B93">
              <w:rPr>
                <w:rFonts w:ascii="Arial" w:hAnsi="Arial" w:cs="Arial"/>
                <w:sz w:val="24"/>
                <w:szCs w:val="24"/>
              </w:rPr>
              <w:t xml:space="preserve">changes that are a typical part </w:t>
            </w:r>
            <w:r w:rsidRPr="00720B93">
              <w:rPr>
                <w:rFonts w:ascii="Arial" w:hAnsi="Arial" w:cs="Arial"/>
                <w:sz w:val="24"/>
                <w:szCs w:val="24"/>
              </w:rPr>
              <w:t xml:space="preserve">of growing up, </w:t>
            </w:r>
            <w:r w:rsidRPr="00720B93">
              <w:rPr>
                <w:rFonts w:ascii="Arial" w:hAnsi="Arial" w:cs="Arial"/>
                <w:sz w:val="24"/>
                <w:szCs w:val="24"/>
              </w:rPr>
              <w:lastRenderedPageBreak/>
              <w:t>including puberty and menstrual wellbeing</w:t>
            </w:r>
            <w:r w:rsidR="00D359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DB2D02B" w14:textId="77777777" w:rsidR="006815FC" w:rsidRPr="0005404B" w:rsidRDefault="006815FC" w:rsidP="005A36F5">
      <w:pPr>
        <w:spacing w:line="240" w:lineRule="auto"/>
        <w:rPr>
          <w:color w:val="E5855A"/>
          <w:sz w:val="16"/>
          <w:szCs w:val="16"/>
        </w:rPr>
      </w:pPr>
      <w:bookmarkStart w:id="0" w:name="_GoBack"/>
      <w:bookmarkEnd w:id="0"/>
    </w:p>
    <w:sectPr w:rsidR="006815FC" w:rsidRPr="0005404B" w:rsidSect="00BA7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BF1C1" w14:textId="77777777" w:rsidR="004E72EB" w:rsidRDefault="004E72EB" w:rsidP="00FC0C1E">
      <w:pPr>
        <w:spacing w:after="0" w:line="240" w:lineRule="auto"/>
      </w:pPr>
      <w:r>
        <w:separator/>
      </w:r>
    </w:p>
  </w:endnote>
  <w:endnote w:type="continuationSeparator" w:id="0">
    <w:p w14:paraId="1A70ABFC" w14:textId="77777777" w:rsidR="004E72EB" w:rsidRDefault="004E72EB" w:rsidP="00FC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ketika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54A56" w14:textId="77777777" w:rsidR="0061000B" w:rsidRDefault="0061000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9AAC9" w14:textId="7CEAAADE" w:rsidR="0061000B" w:rsidRDefault="0039111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1AA0474" wp14:editId="60D6CE73">
          <wp:simplePos x="0" y="0"/>
          <wp:positionH relativeFrom="column">
            <wp:posOffset>-457200</wp:posOffset>
          </wp:positionH>
          <wp:positionV relativeFrom="page">
            <wp:posOffset>6920865</wp:posOffset>
          </wp:positionV>
          <wp:extent cx="1005840" cy="346075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wns_black on whit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346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50438" w14:textId="77777777" w:rsidR="0061000B" w:rsidRDefault="0061000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41217" w14:textId="77777777" w:rsidR="004E72EB" w:rsidRDefault="004E72EB" w:rsidP="00FC0C1E">
      <w:pPr>
        <w:spacing w:after="0" w:line="240" w:lineRule="auto"/>
      </w:pPr>
      <w:r>
        <w:separator/>
      </w:r>
    </w:p>
  </w:footnote>
  <w:footnote w:type="continuationSeparator" w:id="0">
    <w:p w14:paraId="5CE7F0F1" w14:textId="77777777" w:rsidR="004E72EB" w:rsidRDefault="004E72EB" w:rsidP="00FC0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FBF20" w14:textId="77777777" w:rsidR="0061000B" w:rsidRDefault="0061000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4743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5"/>
      <w:gridCol w:w="4725"/>
      <w:gridCol w:w="4693"/>
    </w:tblGrid>
    <w:tr w:rsidR="00BA73E3" w14:paraId="4507989A" w14:textId="77777777" w:rsidTr="00BA73E3">
      <w:trPr>
        <w:trHeight w:val="429"/>
      </w:trPr>
      <w:tc>
        <w:tcPr>
          <w:tcW w:w="5325" w:type="dxa"/>
          <w:vAlign w:val="center"/>
        </w:tcPr>
        <w:p w14:paraId="5C74725C" w14:textId="2E71F604" w:rsidR="00BA73E3" w:rsidRPr="00B231A6" w:rsidRDefault="0061000B" w:rsidP="00BA73E3">
          <w:pPr>
            <w:pStyle w:val="Header"/>
            <w:rPr>
              <w:rFonts w:ascii="ketika" w:hAnsi="ketika" w:cs="Arial"/>
              <w:color w:val="00959B"/>
              <w:sz w:val="52"/>
              <w:szCs w:val="52"/>
            </w:rPr>
          </w:pPr>
          <w:bookmarkStart w:id="1" w:name="_Hlk42695795"/>
          <w:r>
            <w:rPr>
              <w:rFonts w:ascii="ketika" w:hAnsi="ketika" w:cs="Arial"/>
              <w:noProof/>
              <w:color w:val="00959B"/>
              <w:sz w:val="52"/>
              <w:szCs w:val="52"/>
              <w:lang w:eastAsia="en-GB"/>
            </w:rPr>
            <w:drawing>
              <wp:inline distT="0" distB="0" distL="0" distR="0" wp14:anchorId="64F7C90C" wp14:editId="048D73C4">
                <wp:extent cx="2182368" cy="28651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00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2368" cy="286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5" w:type="dxa"/>
          <w:vAlign w:val="center"/>
        </w:tcPr>
        <w:p w14:paraId="7A540F48" w14:textId="358784F8" w:rsidR="00BA73E3" w:rsidRPr="00805125" w:rsidRDefault="00BA73E3" w:rsidP="00BA73E3">
          <w:pPr>
            <w:pStyle w:val="Header"/>
            <w:jc w:val="center"/>
            <w:rPr>
              <w:rFonts w:ascii="ketika" w:hAnsi="ketika" w:cs="Arial"/>
              <w:color w:val="D95B8B"/>
              <w:sz w:val="52"/>
              <w:szCs w:val="52"/>
            </w:rPr>
          </w:pP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Progression Outcomes Statements</w:t>
          </w:r>
        </w:p>
      </w:tc>
      <w:tc>
        <w:tcPr>
          <w:tcW w:w="4693" w:type="dxa"/>
          <w:vAlign w:val="center"/>
        </w:tcPr>
        <w:p w14:paraId="05DB3186" w14:textId="2B92B4A3" w:rsidR="00BA73E3" w:rsidRPr="00805125" w:rsidRDefault="00BA73E3" w:rsidP="00BA73E3">
          <w:pPr>
            <w:pStyle w:val="Header"/>
            <w:jc w:val="right"/>
            <w:rPr>
              <w:rFonts w:ascii="Arial" w:hAnsi="Arial" w:cs="Arial"/>
              <w:color w:val="808080" w:themeColor="background1" w:themeShade="80"/>
            </w:rPr>
          </w:pPr>
          <w:r w:rsidRPr="00805125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Health Education</w:t>
          </w:r>
        </w:p>
      </w:tc>
    </w:tr>
    <w:bookmarkEnd w:id="1"/>
  </w:tbl>
  <w:p w14:paraId="312C26BA" w14:textId="60FCC73E" w:rsidR="001F4FD9" w:rsidRDefault="001F4FD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25758" w14:textId="77777777" w:rsidR="0061000B" w:rsidRDefault="0061000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1E69"/>
    <w:multiLevelType w:val="hybridMultilevel"/>
    <w:tmpl w:val="929269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9A3207"/>
    <w:multiLevelType w:val="hybridMultilevel"/>
    <w:tmpl w:val="C8364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571DA"/>
    <w:multiLevelType w:val="hybridMultilevel"/>
    <w:tmpl w:val="16C4AB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5B3D46"/>
    <w:multiLevelType w:val="hybridMultilevel"/>
    <w:tmpl w:val="E2B26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05F99"/>
    <w:multiLevelType w:val="hybridMultilevel"/>
    <w:tmpl w:val="A49C7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60E60"/>
    <w:multiLevelType w:val="hybridMultilevel"/>
    <w:tmpl w:val="E3725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92472"/>
    <w:multiLevelType w:val="hybridMultilevel"/>
    <w:tmpl w:val="C0864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C633B"/>
    <w:multiLevelType w:val="hybridMultilevel"/>
    <w:tmpl w:val="4852FF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11762D"/>
    <w:multiLevelType w:val="hybridMultilevel"/>
    <w:tmpl w:val="BE241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26CFD"/>
    <w:multiLevelType w:val="hybridMultilevel"/>
    <w:tmpl w:val="4B1A7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22686"/>
    <w:multiLevelType w:val="hybridMultilevel"/>
    <w:tmpl w:val="BC6AE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2215B"/>
    <w:multiLevelType w:val="hybridMultilevel"/>
    <w:tmpl w:val="D45E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36BC9"/>
    <w:multiLevelType w:val="hybridMultilevel"/>
    <w:tmpl w:val="64269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53E85"/>
    <w:multiLevelType w:val="hybridMultilevel"/>
    <w:tmpl w:val="D4A8B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B422D"/>
    <w:multiLevelType w:val="hybridMultilevel"/>
    <w:tmpl w:val="167AA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E6151"/>
    <w:multiLevelType w:val="hybridMultilevel"/>
    <w:tmpl w:val="3702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E5574"/>
    <w:multiLevelType w:val="hybridMultilevel"/>
    <w:tmpl w:val="13749F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AF6492"/>
    <w:multiLevelType w:val="hybridMultilevel"/>
    <w:tmpl w:val="E524408E"/>
    <w:lvl w:ilvl="0" w:tplc="F7EEF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0C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E1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AC9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80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E26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E4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09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306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F9A4534"/>
    <w:multiLevelType w:val="hybridMultilevel"/>
    <w:tmpl w:val="BA025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85C71"/>
    <w:multiLevelType w:val="hybridMultilevel"/>
    <w:tmpl w:val="FAAE8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D1944"/>
    <w:multiLevelType w:val="hybridMultilevel"/>
    <w:tmpl w:val="1026C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84D27"/>
    <w:multiLevelType w:val="hybridMultilevel"/>
    <w:tmpl w:val="999E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32292"/>
    <w:multiLevelType w:val="hybridMultilevel"/>
    <w:tmpl w:val="F168A2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E83296"/>
    <w:multiLevelType w:val="hybridMultilevel"/>
    <w:tmpl w:val="4A9A6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11"/>
  </w:num>
  <w:num w:numId="7">
    <w:abstractNumId w:val="15"/>
  </w:num>
  <w:num w:numId="8">
    <w:abstractNumId w:val="8"/>
  </w:num>
  <w:num w:numId="9">
    <w:abstractNumId w:val="16"/>
  </w:num>
  <w:num w:numId="10">
    <w:abstractNumId w:val="2"/>
  </w:num>
  <w:num w:numId="11">
    <w:abstractNumId w:val="22"/>
  </w:num>
  <w:num w:numId="12">
    <w:abstractNumId w:val="0"/>
  </w:num>
  <w:num w:numId="13">
    <w:abstractNumId w:val="17"/>
  </w:num>
  <w:num w:numId="14">
    <w:abstractNumId w:val="7"/>
  </w:num>
  <w:num w:numId="15">
    <w:abstractNumId w:val="21"/>
  </w:num>
  <w:num w:numId="16">
    <w:abstractNumId w:val="14"/>
  </w:num>
  <w:num w:numId="17">
    <w:abstractNumId w:val="19"/>
  </w:num>
  <w:num w:numId="18">
    <w:abstractNumId w:val="9"/>
  </w:num>
  <w:num w:numId="19">
    <w:abstractNumId w:val="13"/>
  </w:num>
  <w:num w:numId="20">
    <w:abstractNumId w:val="5"/>
  </w:num>
  <w:num w:numId="21">
    <w:abstractNumId w:val="18"/>
  </w:num>
  <w:num w:numId="22">
    <w:abstractNumId w:val="12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1E"/>
    <w:rsid w:val="000059C8"/>
    <w:rsid w:val="00014B74"/>
    <w:rsid w:val="00053C7C"/>
    <w:rsid w:val="0005404B"/>
    <w:rsid w:val="00084912"/>
    <w:rsid w:val="0010757D"/>
    <w:rsid w:val="00162C5C"/>
    <w:rsid w:val="001F4FD9"/>
    <w:rsid w:val="002874B2"/>
    <w:rsid w:val="002B355F"/>
    <w:rsid w:val="002D44F1"/>
    <w:rsid w:val="002E6270"/>
    <w:rsid w:val="00306977"/>
    <w:rsid w:val="00311AB7"/>
    <w:rsid w:val="00364987"/>
    <w:rsid w:val="00381D0B"/>
    <w:rsid w:val="0039111B"/>
    <w:rsid w:val="004715CB"/>
    <w:rsid w:val="004C4BBC"/>
    <w:rsid w:val="004D33A0"/>
    <w:rsid w:val="004E72EB"/>
    <w:rsid w:val="00536D09"/>
    <w:rsid w:val="005642EC"/>
    <w:rsid w:val="0058354F"/>
    <w:rsid w:val="005A36F5"/>
    <w:rsid w:val="005B5852"/>
    <w:rsid w:val="0061000B"/>
    <w:rsid w:val="00615DA2"/>
    <w:rsid w:val="006218E3"/>
    <w:rsid w:val="006815FC"/>
    <w:rsid w:val="006849FA"/>
    <w:rsid w:val="006C5826"/>
    <w:rsid w:val="006C6C7C"/>
    <w:rsid w:val="007039CF"/>
    <w:rsid w:val="00720B93"/>
    <w:rsid w:val="00732900"/>
    <w:rsid w:val="007646A8"/>
    <w:rsid w:val="00834E06"/>
    <w:rsid w:val="0085358D"/>
    <w:rsid w:val="00876E5B"/>
    <w:rsid w:val="00892877"/>
    <w:rsid w:val="00893ECE"/>
    <w:rsid w:val="008D021B"/>
    <w:rsid w:val="008F5699"/>
    <w:rsid w:val="00A4021F"/>
    <w:rsid w:val="00A46070"/>
    <w:rsid w:val="00A85336"/>
    <w:rsid w:val="00B242DF"/>
    <w:rsid w:val="00BA73E3"/>
    <w:rsid w:val="00BC1B42"/>
    <w:rsid w:val="00BC50CC"/>
    <w:rsid w:val="00C2173A"/>
    <w:rsid w:val="00C27067"/>
    <w:rsid w:val="00C545CE"/>
    <w:rsid w:val="00C60BE6"/>
    <w:rsid w:val="00CB5906"/>
    <w:rsid w:val="00D35963"/>
    <w:rsid w:val="00D54859"/>
    <w:rsid w:val="00D83198"/>
    <w:rsid w:val="00D95409"/>
    <w:rsid w:val="00DD3B17"/>
    <w:rsid w:val="00DF1688"/>
    <w:rsid w:val="00DF4072"/>
    <w:rsid w:val="00E37516"/>
    <w:rsid w:val="00E5747B"/>
    <w:rsid w:val="00EC7A09"/>
    <w:rsid w:val="00F05D81"/>
    <w:rsid w:val="00F078D0"/>
    <w:rsid w:val="00F36727"/>
    <w:rsid w:val="00F37495"/>
    <w:rsid w:val="00FC0C1E"/>
    <w:rsid w:val="00FC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1BDE8"/>
  <w15:docId w15:val="{DA4B14D7-2819-42CE-8B8C-A0B6C8FD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C1E"/>
  </w:style>
  <w:style w:type="paragraph" w:styleId="Footer">
    <w:name w:val="footer"/>
    <w:basedOn w:val="Normal"/>
    <w:link w:val="FooterChar"/>
    <w:uiPriority w:val="99"/>
    <w:unhideWhenUsed/>
    <w:rsid w:val="00FC0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C1E"/>
  </w:style>
  <w:style w:type="paragraph" w:styleId="BalloonText">
    <w:name w:val="Balloon Text"/>
    <w:basedOn w:val="Normal"/>
    <w:link w:val="BalloonTextChar"/>
    <w:uiPriority w:val="99"/>
    <w:semiHidden/>
    <w:unhideWhenUsed/>
    <w:rsid w:val="00FC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C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4B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1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39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1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2A51C-BFD8-884C-8D67-5D9DC23D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1401</Words>
  <Characters>7987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Katys</dc:creator>
  <cp:lastModifiedBy>Microsoft Office User</cp:lastModifiedBy>
  <cp:revision>2</cp:revision>
  <dcterms:created xsi:type="dcterms:W3CDTF">2023-03-12T21:43:00Z</dcterms:created>
  <dcterms:modified xsi:type="dcterms:W3CDTF">2023-03-12T21:43:00Z</dcterms:modified>
</cp:coreProperties>
</file>